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AFF2" w14:textId="2CBA8414" w:rsidR="00855783" w:rsidRPr="0050728F" w:rsidRDefault="00312D46" w:rsidP="008F2E63">
      <w:pPr>
        <w:spacing w:before="120"/>
        <w:jc w:val="center"/>
        <w:rPr>
          <w:rFonts w:ascii="Arial" w:hAnsi="Arial" w:cs="Arial"/>
          <w:b/>
          <w:noProof/>
          <w:sz w:val="32"/>
          <w:szCs w:val="24"/>
        </w:rPr>
      </w:pPr>
      <w:r w:rsidRPr="0050728F">
        <w:rPr>
          <w:rFonts w:ascii="Arial" w:hAnsi="Arial" w:cs="Arial"/>
          <w:b/>
          <w:noProof/>
          <w:sz w:val="32"/>
          <w:szCs w:val="24"/>
        </w:rPr>
        <w:t>MINUTA</w:t>
      </w:r>
      <w:r w:rsidR="00040C3C" w:rsidRPr="0050728F">
        <w:rPr>
          <w:rFonts w:ascii="Arial" w:hAnsi="Arial" w:cs="Arial"/>
          <w:b/>
          <w:noProof/>
          <w:sz w:val="32"/>
          <w:szCs w:val="24"/>
        </w:rPr>
        <w:t xml:space="preserve"> </w:t>
      </w:r>
      <w:r w:rsidR="00855783" w:rsidRPr="0050728F">
        <w:rPr>
          <w:rFonts w:ascii="Arial" w:hAnsi="Arial" w:cs="Arial"/>
          <w:b/>
          <w:noProof/>
          <w:sz w:val="32"/>
          <w:szCs w:val="24"/>
        </w:rPr>
        <w:t>DE REUNIÓN DEL IXP-LPL</w:t>
      </w:r>
    </w:p>
    <w:p w14:paraId="30FFAF08" w14:textId="37B9088C" w:rsidR="009104F3" w:rsidRPr="009104F3" w:rsidRDefault="009104F3" w:rsidP="009104F3">
      <w:pPr>
        <w:spacing w:before="360"/>
        <w:jc w:val="center"/>
        <w:rPr>
          <w:rFonts w:ascii="Arial" w:hAnsi="Arial" w:cs="Arial"/>
          <w:b/>
          <w:noProof/>
          <w:color w:val="FF0000"/>
          <w:sz w:val="24"/>
          <w:szCs w:val="24"/>
        </w:rPr>
      </w:pPr>
      <w:r w:rsidRPr="009104F3">
        <w:rPr>
          <w:rFonts w:ascii="Arial" w:hAnsi="Arial" w:cs="Arial"/>
          <w:b/>
          <w:noProof/>
          <w:color w:val="FF0000"/>
          <w:sz w:val="24"/>
          <w:szCs w:val="24"/>
        </w:rPr>
        <w:t>Corregida 15/03/2024 (V2)</w:t>
      </w:r>
    </w:p>
    <w:p w14:paraId="75F9A057" w14:textId="77777777" w:rsidR="00040C3C" w:rsidRPr="0050728F" w:rsidRDefault="00040C3C" w:rsidP="00A832A8">
      <w:pPr>
        <w:spacing w:before="36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 xml:space="preserve">DATOS DEL </w:t>
      </w:r>
      <w:r w:rsidR="00855783" w:rsidRPr="0050728F">
        <w:rPr>
          <w:rFonts w:ascii="Arial" w:hAnsi="Arial" w:cs="Arial"/>
          <w:b/>
          <w:noProof/>
          <w:sz w:val="24"/>
          <w:szCs w:val="24"/>
        </w:rPr>
        <w:t>IXP</w:t>
      </w:r>
      <w:r w:rsidRPr="0050728F">
        <w:rPr>
          <w:rFonts w:ascii="Arial" w:hAnsi="Arial" w:cs="Arial"/>
          <w:b/>
          <w:noProof/>
          <w:sz w:val="24"/>
          <w:szCs w:val="24"/>
        </w:rPr>
        <w:t xml:space="preserve">: </w:t>
      </w:r>
      <w:r w:rsidRPr="0050728F">
        <w:rPr>
          <w:rFonts w:ascii="Arial" w:hAnsi="Arial" w:cs="Arial"/>
          <w:noProof/>
          <w:sz w:val="24"/>
          <w:szCs w:val="24"/>
        </w:rPr>
        <w:t xml:space="preserve">IXP/ NAP </w:t>
      </w:r>
      <w:r w:rsidR="00855783" w:rsidRPr="0050728F">
        <w:rPr>
          <w:rFonts w:ascii="Arial" w:hAnsi="Arial" w:cs="Arial"/>
          <w:noProof/>
          <w:sz w:val="24"/>
          <w:szCs w:val="24"/>
        </w:rPr>
        <w:t xml:space="preserve">Cabase Regional 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>LA PLATA</w:t>
      </w:r>
    </w:p>
    <w:p w14:paraId="316BDE9F" w14:textId="77777777" w:rsidR="00733A56" w:rsidRPr="0050728F" w:rsidRDefault="00040C3C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 xml:space="preserve">DATOS DE LA REUNIÓN: </w:t>
      </w:r>
    </w:p>
    <w:p w14:paraId="04892A1D" w14:textId="7C4B3F96" w:rsidR="00040C3C" w:rsidRPr="0050728F" w:rsidRDefault="00040C3C" w:rsidP="008F2E63">
      <w:pPr>
        <w:spacing w:before="120"/>
        <w:rPr>
          <w:rFonts w:ascii="Arial" w:hAnsi="Arial" w:cs="Arial"/>
          <w:noProof/>
          <w:sz w:val="24"/>
          <w:szCs w:val="24"/>
        </w:rPr>
      </w:pPr>
      <w:r w:rsidRPr="0050728F">
        <w:rPr>
          <w:rFonts w:ascii="Arial" w:hAnsi="Arial" w:cs="Arial"/>
          <w:noProof/>
          <w:sz w:val="24"/>
          <w:szCs w:val="24"/>
        </w:rPr>
        <w:t xml:space="preserve">FECHA: </w:t>
      </w:r>
      <w:r w:rsidR="00091C79">
        <w:rPr>
          <w:rFonts w:ascii="Arial" w:hAnsi="Arial" w:cs="Arial"/>
          <w:b/>
          <w:noProof/>
          <w:color w:val="000099"/>
          <w:sz w:val="24"/>
          <w:szCs w:val="24"/>
        </w:rPr>
        <w:t>11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 xml:space="preserve"> de </w:t>
      </w:r>
      <w:r w:rsidR="00091C79">
        <w:rPr>
          <w:rFonts w:ascii="Arial" w:hAnsi="Arial" w:cs="Arial"/>
          <w:b/>
          <w:noProof/>
          <w:color w:val="000099"/>
          <w:sz w:val="24"/>
          <w:szCs w:val="24"/>
        </w:rPr>
        <w:t>Marzo</w:t>
      </w:r>
      <w:r w:rsidR="00733A56" w:rsidRPr="0050728F">
        <w:rPr>
          <w:rFonts w:ascii="Arial" w:hAnsi="Arial" w:cs="Arial"/>
          <w:b/>
          <w:noProof/>
          <w:color w:val="000099"/>
          <w:sz w:val="24"/>
          <w:szCs w:val="24"/>
        </w:rPr>
        <w:t xml:space="preserve"> 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>20</w:t>
      </w:r>
      <w:r w:rsidR="00CF7BB6" w:rsidRPr="0050728F">
        <w:rPr>
          <w:rFonts w:ascii="Arial" w:hAnsi="Arial" w:cs="Arial"/>
          <w:b/>
          <w:noProof/>
          <w:color w:val="000099"/>
          <w:sz w:val="24"/>
          <w:szCs w:val="24"/>
        </w:rPr>
        <w:t>2</w:t>
      </w:r>
      <w:r w:rsidR="00EC0E0A">
        <w:rPr>
          <w:rFonts w:ascii="Arial" w:hAnsi="Arial" w:cs="Arial"/>
          <w:b/>
          <w:noProof/>
          <w:color w:val="000099"/>
          <w:sz w:val="24"/>
          <w:szCs w:val="24"/>
        </w:rPr>
        <w:t>4</w:t>
      </w:r>
      <w:r w:rsidRPr="0050728F">
        <w:rPr>
          <w:rFonts w:ascii="Arial" w:hAnsi="Arial" w:cs="Arial"/>
          <w:noProof/>
          <w:color w:val="000099"/>
          <w:sz w:val="24"/>
          <w:szCs w:val="24"/>
        </w:rPr>
        <w:t xml:space="preserve"> </w:t>
      </w:r>
      <w:r w:rsidR="006F6C89" w:rsidRPr="0050728F">
        <w:rPr>
          <w:rFonts w:ascii="Arial" w:hAnsi="Arial" w:cs="Arial"/>
          <w:noProof/>
          <w:sz w:val="24"/>
          <w:szCs w:val="24"/>
        </w:rPr>
        <w:t>de 14.</w:t>
      </w:r>
      <w:r w:rsidR="00D037DF" w:rsidRPr="0050728F">
        <w:rPr>
          <w:rFonts w:ascii="Arial" w:hAnsi="Arial" w:cs="Arial"/>
          <w:noProof/>
          <w:sz w:val="24"/>
          <w:szCs w:val="24"/>
        </w:rPr>
        <w:t>0</w:t>
      </w:r>
      <w:r w:rsidR="00B8484C">
        <w:rPr>
          <w:rFonts w:ascii="Arial" w:hAnsi="Arial" w:cs="Arial"/>
          <w:noProof/>
          <w:sz w:val="24"/>
          <w:szCs w:val="24"/>
        </w:rPr>
        <w:t>5</w:t>
      </w:r>
      <w:r w:rsidR="006F6C89" w:rsidRPr="0050728F">
        <w:rPr>
          <w:rFonts w:ascii="Arial" w:hAnsi="Arial" w:cs="Arial"/>
          <w:noProof/>
          <w:sz w:val="24"/>
          <w:szCs w:val="24"/>
        </w:rPr>
        <w:t xml:space="preserve"> a</w:t>
      </w:r>
      <w:r w:rsidR="00A112F7" w:rsidRPr="0050728F">
        <w:rPr>
          <w:rFonts w:ascii="Arial" w:hAnsi="Arial" w:cs="Arial"/>
          <w:noProof/>
          <w:sz w:val="24"/>
          <w:szCs w:val="24"/>
        </w:rPr>
        <w:t xml:space="preserve"> </w:t>
      </w:r>
      <w:r w:rsidR="004D5584" w:rsidRPr="0050728F">
        <w:rPr>
          <w:rFonts w:ascii="Arial" w:hAnsi="Arial" w:cs="Arial"/>
          <w:noProof/>
          <w:sz w:val="24"/>
          <w:szCs w:val="24"/>
        </w:rPr>
        <w:t>14:</w:t>
      </w:r>
      <w:r w:rsidR="00B8484C">
        <w:rPr>
          <w:rFonts w:ascii="Arial" w:hAnsi="Arial" w:cs="Arial"/>
          <w:noProof/>
          <w:sz w:val="24"/>
          <w:szCs w:val="24"/>
        </w:rPr>
        <w:t>5</w:t>
      </w:r>
      <w:r w:rsidR="00B32AC6">
        <w:rPr>
          <w:rFonts w:ascii="Arial" w:hAnsi="Arial" w:cs="Arial"/>
          <w:noProof/>
          <w:sz w:val="24"/>
          <w:szCs w:val="24"/>
        </w:rPr>
        <w:t>0</w:t>
      </w:r>
    </w:p>
    <w:p w14:paraId="1D213B6E" w14:textId="1F6E0D49" w:rsidR="00B96CB2" w:rsidRPr="0050728F" w:rsidRDefault="00B96CB2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noProof/>
          <w:sz w:val="24"/>
          <w:szCs w:val="24"/>
        </w:rPr>
        <w:t xml:space="preserve">Confeccionada por </w:t>
      </w:r>
      <w:r w:rsidR="0050728F" w:rsidRPr="0050728F">
        <w:rPr>
          <w:rFonts w:ascii="Arial" w:hAnsi="Arial" w:cs="Arial"/>
          <w:b/>
          <w:noProof/>
          <w:sz w:val="24"/>
          <w:szCs w:val="24"/>
        </w:rPr>
        <w:t>Raúl Crudele</w:t>
      </w:r>
    </w:p>
    <w:p w14:paraId="1EF1BAD6" w14:textId="77777777" w:rsidR="00040C3C" w:rsidRPr="0050728F" w:rsidRDefault="00E76813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Pr="0050728F" w:rsidRDefault="00E90546" w:rsidP="008F2E63">
      <w:pPr>
        <w:spacing w:before="120"/>
        <w:rPr>
          <w:rFonts w:ascii="Arial" w:hAnsi="Arial" w:cs="Arial"/>
          <w:noProof/>
          <w:sz w:val="24"/>
          <w:szCs w:val="24"/>
        </w:rPr>
      </w:pPr>
    </w:p>
    <w:tbl>
      <w:tblPr>
        <w:tblW w:w="7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4277"/>
      </w:tblGrid>
      <w:tr w:rsidR="001120B1" w:rsidRPr="00741162" w14:paraId="707490FB" w14:textId="77777777" w:rsidTr="00B8484C">
        <w:trPr>
          <w:trHeight w:val="280"/>
          <w:jc w:val="center"/>
        </w:trPr>
        <w:tc>
          <w:tcPr>
            <w:tcW w:w="2950" w:type="dxa"/>
            <w:shd w:val="clear" w:color="auto" w:fill="auto"/>
            <w:noWrap/>
            <w:vAlign w:val="center"/>
            <w:hideMark/>
          </w:tcPr>
          <w:p w14:paraId="2B516760" w14:textId="77777777" w:rsidR="001120B1" w:rsidRPr="00741162" w:rsidRDefault="001120B1" w:rsidP="00CB66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4277" w:type="dxa"/>
            <w:shd w:val="clear" w:color="auto" w:fill="auto"/>
            <w:noWrap/>
            <w:vAlign w:val="center"/>
            <w:hideMark/>
          </w:tcPr>
          <w:p w14:paraId="6CF790A2" w14:textId="77777777" w:rsidR="001120B1" w:rsidRPr="00741162" w:rsidRDefault="001120B1" w:rsidP="00CB66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B8484C" w:rsidRPr="00741162" w14:paraId="67307401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CD69DD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Andres</w:t>
            </w:r>
            <w:proofErr w:type="spellEnd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Barbieri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63152F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CESPI</w:t>
            </w:r>
          </w:p>
        </w:tc>
      </w:tr>
      <w:tr w:rsidR="00B8484C" w:rsidRPr="00741162" w14:paraId="4E90D72E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E9B78C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Ernesto </w:t>
            </w:r>
            <w:proofErr w:type="spellStart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Golomb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334FFF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CABASE</w:t>
            </w:r>
          </w:p>
        </w:tc>
      </w:tr>
      <w:tr w:rsidR="00B8484C" w:rsidRPr="00741162" w14:paraId="2F7CA7DC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A73D58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Julián Santa Cruz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E94159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Julián Santa Cruz</w:t>
            </w:r>
          </w:p>
        </w:tc>
      </w:tr>
      <w:tr w:rsidR="00B8484C" w:rsidRPr="00741162" w14:paraId="6F35049F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618DDD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Raul</w:t>
            </w:r>
            <w:proofErr w:type="spellEnd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Crudele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8C0F55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Sista</w:t>
            </w:r>
            <w:proofErr w:type="spellEnd"/>
          </w:p>
        </w:tc>
      </w:tr>
      <w:tr w:rsidR="00B8484C" w:rsidRPr="00741162" w14:paraId="34369E26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FF324F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Rómulo de La Fuente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39E5ED" w14:textId="77777777" w:rsidR="00B8484C" w:rsidRPr="00741162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Metrotel</w:t>
            </w:r>
          </w:p>
        </w:tc>
      </w:tr>
      <w:tr w:rsidR="00741162" w:rsidRPr="00741162" w14:paraId="4474F9B2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DC198B" w14:textId="4F16BD41" w:rsidR="00741162" w:rsidRPr="00741162" w:rsidRDefault="00741162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Omar Avalos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CCA8D0" w14:textId="75E1DDFD" w:rsidR="00741162" w:rsidRPr="00741162" w:rsidRDefault="00741162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Madacom</w:t>
            </w:r>
            <w:proofErr w:type="spellEnd"/>
            <w:r w:rsidR="00096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SRL</w:t>
            </w:r>
          </w:p>
        </w:tc>
      </w:tr>
      <w:tr w:rsidR="00741162" w:rsidRPr="00741162" w14:paraId="452F272C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6BD8CC" w14:textId="6F11BE4D" w:rsidR="00741162" w:rsidRPr="00741162" w:rsidRDefault="00741162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Gonzalo Abrego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69069A" w14:textId="5A651695" w:rsidR="00741162" w:rsidRPr="00741162" w:rsidRDefault="00741162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Madacom</w:t>
            </w:r>
            <w:proofErr w:type="spellEnd"/>
            <w:r w:rsidR="00096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SRL</w:t>
            </w:r>
          </w:p>
        </w:tc>
      </w:tr>
      <w:tr w:rsidR="00741162" w:rsidRPr="00741162" w14:paraId="676BED25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05894F" w14:textId="537FF61E" w:rsidR="00741162" w:rsidRPr="00741162" w:rsidRDefault="00741162" w:rsidP="0074116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Octavio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7180ED" w14:textId="26F92784" w:rsidR="00741162" w:rsidRPr="00741162" w:rsidRDefault="00741162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</w:t>
            </w:r>
            <w:proofErr w:type="spellEnd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-sim</w:t>
            </w:r>
          </w:p>
        </w:tc>
      </w:tr>
      <w:tr w:rsidR="00741162" w:rsidRPr="00741162" w14:paraId="6753A034" w14:textId="77777777" w:rsidTr="00741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21DA62" w14:textId="3458183F" w:rsidR="00741162" w:rsidRPr="00741162" w:rsidRDefault="00741162" w:rsidP="0074116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</w:t>
            </w:r>
            <w:r w:rsidR="00581D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á</w:t>
            </w: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 Vicente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C3C46E" w14:textId="3CDBBC3A" w:rsidR="00741162" w:rsidRPr="00741162" w:rsidRDefault="00741162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</w:t>
            </w:r>
            <w:proofErr w:type="spellEnd"/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-sim</w:t>
            </w:r>
          </w:p>
        </w:tc>
      </w:tr>
      <w:tr w:rsidR="00741162" w:rsidRPr="00B8484C" w14:paraId="765BBB04" w14:textId="77777777" w:rsidTr="00741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2F15" w14:textId="10246711" w:rsidR="00741162" w:rsidRPr="00741162" w:rsidRDefault="00741162" w:rsidP="0074116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Jorge Lucci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3575" w14:textId="7D7BDE7C" w:rsidR="00741162" w:rsidRDefault="00741162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1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Horus</w:t>
            </w:r>
          </w:p>
        </w:tc>
      </w:tr>
      <w:tr w:rsidR="00741162" w:rsidRPr="00B8484C" w14:paraId="37581F35" w14:textId="77777777" w:rsidTr="00741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F85B9" w14:textId="4188F4BE" w:rsidR="00741162" w:rsidRPr="00741162" w:rsidRDefault="00741162" w:rsidP="0074116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Pugawko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A017E" w14:textId="3E9611E6" w:rsidR="00741162" w:rsidRPr="00741162" w:rsidRDefault="00741162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CABASE</w:t>
            </w:r>
          </w:p>
        </w:tc>
      </w:tr>
    </w:tbl>
    <w:p w14:paraId="67D7D9A3" w14:textId="77777777" w:rsidR="00A01676" w:rsidRPr="0050728F" w:rsidRDefault="00A01676" w:rsidP="008F2E63">
      <w:pPr>
        <w:spacing w:before="120"/>
        <w:rPr>
          <w:rFonts w:ascii="Arial" w:hAnsi="Arial" w:cs="Arial"/>
          <w:b/>
          <w:noProof/>
        </w:rPr>
      </w:pPr>
    </w:p>
    <w:p w14:paraId="5EC52711" w14:textId="77777777" w:rsidR="00AB2375" w:rsidRPr="0050728F" w:rsidRDefault="00AB2375" w:rsidP="00AB2375">
      <w:pPr>
        <w:spacing w:line="276" w:lineRule="auto"/>
        <w:rPr>
          <w:rFonts w:ascii="Arial" w:hAnsi="Arial" w:cs="Arial"/>
          <w:b/>
          <w:noProof/>
          <w:sz w:val="24"/>
        </w:rPr>
      </w:pPr>
      <w:r w:rsidRPr="0050728F">
        <w:rPr>
          <w:rFonts w:ascii="Arial" w:hAnsi="Arial" w:cs="Arial"/>
          <w:b/>
          <w:noProof/>
          <w:sz w:val="24"/>
        </w:rPr>
        <w:t>TEMARIO:</w:t>
      </w:r>
    </w:p>
    <w:p w14:paraId="02270A65" w14:textId="77777777" w:rsidR="00B8484C" w:rsidRDefault="00AB2375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r w:rsidRPr="0050728F">
        <w:rPr>
          <w:rFonts w:ascii="Arial" w:hAnsi="Arial" w:cs="Arial"/>
          <w:sz w:val="16"/>
          <w:szCs w:val="16"/>
        </w:rPr>
        <w:fldChar w:fldCharType="begin"/>
      </w:r>
      <w:r w:rsidRPr="0050728F">
        <w:rPr>
          <w:rFonts w:ascii="Arial" w:hAnsi="Arial" w:cs="Arial"/>
          <w:sz w:val="16"/>
          <w:szCs w:val="16"/>
        </w:rPr>
        <w:instrText xml:space="preserve"> TOC \o "1-3" \h \z \u </w:instrText>
      </w:r>
      <w:r w:rsidRPr="0050728F">
        <w:rPr>
          <w:rFonts w:ascii="Arial" w:hAnsi="Arial" w:cs="Arial"/>
          <w:sz w:val="16"/>
          <w:szCs w:val="16"/>
        </w:rPr>
        <w:fldChar w:fldCharType="separate"/>
      </w:r>
      <w:hyperlink w:anchor="_Toc161100624" w:history="1">
        <w:r w:rsidR="00B8484C" w:rsidRPr="00C67D71">
          <w:rPr>
            <w:rStyle w:val="Hipervnculo"/>
            <w:rFonts w:ascii="Arial" w:hAnsi="Arial" w:cs="Arial"/>
            <w:noProof/>
          </w:rPr>
          <w:t>1)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MINUTA ANTERIOR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_Toc161100624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2EC66895" w14:textId="77777777" w:rsidR="00B8484C" w:rsidRDefault="000E7718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5" w:history="1">
        <w:r w:rsidR="00B8484C" w:rsidRPr="00C67D71">
          <w:rPr>
            <w:rStyle w:val="Hipervnculo"/>
            <w:rFonts w:ascii="Arial" w:hAnsi="Arial" w:cs="Arial"/>
            <w:noProof/>
          </w:rPr>
          <w:t>2)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ADMINISTRACIÓN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_Toc161100625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0CA6F633" w14:textId="77777777" w:rsidR="00B8484C" w:rsidRDefault="000E7718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6" w:history="1">
        <w:r w:rsidR="00B8484C" w:rsidRPr="00C67D71">
          <w:rPr>
            <w:rStyle w:val="Hipervnculo"/>
            <w:rFonts w:ascii="Arial" w:hAnsi="Arial" w:cs="Arial"/>
            <w:noProof/>
          </w:rPr>
          <w:t>3)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ALTAS/BAJAS DE MIEMBROS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_Toc161100626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7C3FB361" w14:textId="77777777" w:rsidR="00B8484C" w:rsidRDefault="000E7718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7" w:history="1">
        <w:r w:rsidR="00B8484C" w:rsidRPr="00C67D71">
          <w:rPr>
            <w:rStyle w:val="Hipervnculo"/>
            <w:rFonts w:ascii="Arial" w:hAnsi="Arial" w:cs="Arial"/>
            <w:noProof/>
          </w:rPr>
          <w:t>4)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CONEXIONES - CARRIERS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_Toc161100627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32D17A90" w14:textId="77777777" w:rsidR="00B8484C" w:rsidRDefault="000E7718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8" w:history="1">
        <w:r w:rsidR="00B8484C" w:rsidRPr="00C67D71">
          <w:rPr>
            <w:rStyle w:val="Hipervnculo"/>
            <w:rFonts w:ascii="Arial" w:hAnsi="Arial" w:cs="Arial"/>
            <w:noProof/>
          </w:rPr>
          <w:t>5)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VARIOS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_Toc161100628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2957B690" w14:textId="77777777" w:rsidR="00B8484C" w:rsidRDefault="000E7718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9" w:history="1">
        <w:r w:rsidR="00B8484C" w:rsidRPr="00C67D71">
          <w:rPr>
            <w:rStyle w:val="Hipervnculo"/>
            <w:rFonts w:ascii="Arial" w:hAnsi="Arial" w:cs="Arial"/>
            <w:noProof/>
          </w:rPr>
          <w:t>6)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PRÓXIMA REUNIÓN DEL IXP LPL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_Toc161100629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3</w:t>
        </w:r>
        <w:r w:rsidR="00B8484C">
          <w:rPr>
            <w:noProof/>
            <w:webHidden/>
          </w:rPr>
          <w:fldChar w:fldCharType="end"/>
        </w:r>
      </w:hyperlink>
    </w:p>
    <w:p w14:paraId="25037A65" w14:textId="77777777" w:rsidR="00B8484C" w:rsidRDefault="000E7718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30" w:history="1">
        <w:r w:rsidR="00B8484C" w:rsidRPr="00C67D71">
          <w:rPr>
            <w:rStyle w:val="Hipervnculo"/>
            <w:rFonts w:ascii="Arial" w:hAnsi="Arial" w:cs="Arial"/>
            <w:noProof/>
          </w:rPr>
          <w:t>7)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PRÓXIMAS REUNIONES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_Toc161100630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3</w:t>
        </w:r>
        <w:r w:rsidR="00B8484C">
          <w:rPr>
            <w:noProof/>
            <w:webHidden/>
          </w:rPr>
          <w:fldChar w:fldCharType="end"/>
        </w:r>
      </w:hyperlink>
    </w:p>
    <w:p w14:paraId="117B447E" w14:textId="77777777" w:rsidR="00B8484C" w:rsidRDefault="000E7718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31" w:history="1">
        <w:r w:rsidR="00B8484C" w:rsidRPr="00C67D71">
          <w:rPr>
            <w:rStyle w:val="Hipervnculo"/>
            <w:rFonts w:ascii="Arial" w:hAnsi="Arial" w:cs="Arial"/>
            <w:noProof/>
          </w:rPr>
          <w:t>8)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EVENTOS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_Toc161100631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3</w:t>
        </w:r>
        <w:r w:rsidR="00B8484C">
          <w:rPr>
            <w:noProof/>
            <w:webHidden/>
          </w:rPr>
          <w:fldChar w:fldCharType="end"/>
        </w:r>
      </w:hyperlink>
    </w:p>
    <w:p w14:paraId="088A09DB" w14:textId="77777777" w:rsidR="008441FF" w:rsidRPr="0050728F" w:rsidRDefault="00AB2375" w:rsidP="00B96CB2">
      <w:pPr>
        <w:tabs>
          <w:tab w:val="right" w:leader="dot" w:pos="9214"/>
        </w:tabs>
        <w:spacing w:before="120"/>
        <w:rPr>
          <w:rFonts w:ascii="Arial" w:hAnsi="Arial" w:cs="Arial"/>
          <w:b/>
          <w:bCs/>
          <w:sz w:val="16"/>
          <w:szCs w:val="16"/>
          <w:lang w:val="es-ES"/>
        </w:rPr>
      </w:pPr>
      <w:r w:rsidRPr="0050728F">
        <w:rPr>
          <w:rFonts w:ascii="Arial" w:hAnsi="Arial" w:cs="Arial"/>
          <w:b/>
          <w:bCs/>
          <w:sz w:val="16"/>
          <w:szCs w:val="16"/>
          <w:lang w:val="es-ES"/>
        </w:rPr>
        <w:fldChar w:fldCharType="end"/>
      </w:r>
    </w:p>
    <w:p w14:paraId="7F2B4887" w14:textId="77777777" w:rsidR="008441FF" w:rsidRPr="0050728F" w:rsidRDefault="008441FF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r w:rsidRPr="0050728F">
        <w:rPr>
          <w:rFonts w:ascii="Arial" w:hAnsi="Arial" w:cs="Arial"/>
          <w:lang w:val="es-ES"/>
        </w:rPr>
        <w:br w:type="page"/>
      </w:r>
      <w:bookmarkStart w:id="0" w:name="_Toc161100624"/>
      <w:r w:rsidR="00DF27BC" w:rsidRPr="0050728F">
        <w:rPr>
          <w:rFonts w:ascii="Arial" w:hAnsi="Arial" w:cs="Arial"/>
          <w:noProof/>
          <w:sz w:val="24"/>
          <w:szCs w:val="24"/>
        </w:rPr>
        <w:lastRenderedPageBreak/>
        <w:t xml:space="preserve">MINUTA </w:t>
      </w:r>
      <w:r w:rsidRPr="0050728F">
        <w:rPr>
          <w:rFonts w:ascii="Arial" w:hAnsi="Arial" w:cs="Arial"/>
          <w:noProof/>
          <w:sz w:val="24"/>
          <w:szCs w:val="24"/>
        </w:rPr>
        <w:t>ANTERIOR</w:t>
      </w:r>
      <w:bookmarkEnd w:id="0"/>
      <w:r w:rsidRPr="0050728F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6E27406E" w:rsidR="006368AF" w:rsidRPr="0050728F" w:rsidRDefault="00B73EC8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 w:rsidRPr="0050728F">
        <w:rPr>
          <w:rFonts w:ascii="Arial" w:hAnsi="Arial" w:cs="Arial"/>
          <w:sz w:val="24"/>
          <w:szCs w:val="24"/>
        </w:rPr>
        <w:t xml:space="preserve">La anterior, </w:t>
      </w:r>
      <w:r w:rsidR="00741162">
        <w:rPr>
          <w:rFonts w:ascii="Arial" w:hAnsi="Arial" w:cs="Arial"/>
          <w:sz w:val="24"/>
          <w:szCs w:val="24"/>
        </w:rPr>
        <w:t xml:space="preserve">con una actualización, </w:t>
      </w:r>
      <w:r w:rsidR="00487E79" w:rsidRPr="0050728F">
        <w:rPr>
          <w:rFonts w:ascii="Arial" w:hAnsi="Arial" w:cs="Arial"/>
          <w:sz w:val="24"/>
          <w:szCs w:val="24"/>
        </w:rPr>
        <w:t xml:space="preserve">fue enviada por correo </w:t>
      </w:r>
      <w:r w:rsidR="004D5294" w:rsidRPr="0050728F">
        <w:rPr>
          <w:rFonts w:ascii="Arial" w:hAnsi="Arial" w:cs="Arial"/>
          <w:sz w:val="24"/>
          <w:szCs w:val="24"/>
        </w:rPr>
        <w:t xml:space="preserve">el </w:t>
      </w:r>
      <w:r w:rsidR="00741162">
        <w:rPr>
          <w:rFonts w:ascii="Arial" w:hAnsi="Arial" w:cs="Arial"/>
          <w:b/>
          <w:bCs/>
          <w:color w:val="0000CC"/>
          <w:sz w:val="24"/>
          <w:szCs w:val="24"/>
        </w:rPr>
        <w:t>1</w:t>
      </w:r>
      <w:r w:rsidR="00091C79">
        <w:rPr>
          <w:rFonts w:ascii="Arial" w:hAnsi="Arial" w:cs="Arial"/>
          <w:b/>
          <w:bCs/>
          <w:color w:val="0000CC"/>
          <w:sz w:val="24"/>
          <w:szCs w:val="24"/>
        </w:rPr>
        <w:t>5/0</w:t>
      </w:r>
      <w:r w:rsidR="00741162">
        <w:rPr>
          <w:rFonts w:ascii="Arial" w:hAnsi="Arial" w:cs="Arial"/>
          <w:b/>
          <w:bCs/>
          <w:color w:val="0000CC"/>
          <w:sz w:val="24"/>
          <w:szCs w:val="24"/>
        </w:rPr>
        <w:t>3</w:t>
      </w:r>
      <w:r w:rsidR="00F724FF" w:rsidRPr="0050728F">
        <w:rPr>
          <w:rFonts w:ascii="Arial" w:hAnsi="Arial" w:cs="Arial"/>
          <w:b/>
          <w:bCs/>
          <w:color w:val="0000CC"/>
          <w:sz w:val="24"/>
          <w:szCs w:val="24"/>
        </w:rPr>
        <w:t>/202</w:t>
      </w:r>
      <w:r w:rsidR="0008680C" w:rsidRPr="0050728F">
        <w:rPr>
          <w:rFonts w:ascii="Arial" w:hAnsi="Arial" w:cs="Arial"/>
          <w:b/>
          <w:bCs/>
          <w:color w:val="0000CC"/>
          <w:sz w:val="24"/>
          <w:szCs w:val="24"/>
        </w:rPr>
        <w:t>3</w:t>
      </w:r>
      <w:r w:rsidR="004D5294" w:rsidRPr="0050728F">
        <w:rPr>
          <w:rFonts w:ascii="Arial" w:hAnsi="Arial" w:cs="Arial"/>
          <w:sz w:val="24"/>
          <w:szCs w:val="24"/>
        </w:rPr>
        <w:t>, no habiendo objeciones</w:t>
      </w:r>
      <w:r w:rsidR="0050728F">
        <w:rPr>
          <w:rFonts w:ascii="Arial" w:hAnsi="Arial" w:cs="Arial"/>
          <w:sz w:val="24"/>
          <w:szCs w:val="24"/>
        </w:rPr>
        <w:t xml:space="preserve">, la misma </w:t>
      </w:r>
      <w:r w:rsidR="004D5294" w:rsidRPr="0050728F">
        <w:rPr>
          <w:rFonts w:ascii="Arial" w:hAnsi="Arial" w:cs="Arial"/>
          <w:sz w:val="24"/>
          <w:szCs w:val="24"/>
        </w:rPr>
        <w:t xml:space="preserve">queda </w:t>
      </w:r>
      <w:r w:rsidR="004D5294" w:rsidRPr="0050728F">
        <w:rPr>
          <w:rFonts w:ascii="Arial" w:hAnsi="Arial" w:cs="Arial"/>
          <w:b/>
          <w:bCs/>
          <w:color w:val="0000CC"/>
          <w:sz w:val="24"/>
          <w:szCs w:val="24"/>
        </w:rPr>
        <w:t>ACEPTADA</w:t>
      </w:r>
      <w:r w:rsidR="00C82824" w:rsidRPr="0050728F">
        <w:rPr>
          <w:rFonts w:ascii="Arial" w:hAnsi="Arial" w:cs="Arial"/>
          <w:color w:val="0000CC"/>
          <w:sz w:val="24"/>
          <w:szCs w:val="24"/>
        </w:rPr>
        <w:t>.</w:t>
      </w:r>
    </w:p>
    <w:p w14:paraId="58070B1D" w14:textId="77777777" w:rsidR="00B96A31" w:rsidRPr="0050728F" w:rsidRDefault="00B96A31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1" w:name="_Toc161100625"/>
      <w:r w:rsidRPr="0050728F">
        <w:rPr>
          <w:rFonts w:ascii="Arial" w:hAnsi="Arial" w:cs="Arial"/>
          <w:noProof/>
          <w:sz w:val="24"/>
          <w:szCs w:val="24"/>
        </w:rPr>
        <w:t>ADMINISTRACIÓN</w:t>
      </w:r>
      <w:bookmarkEnd w:id="1"/>
    </w:p>
    <w:p w14:paraId="76CD017C" w14:textId="201CA198" w:rsidR="00633B4B" w:rsidRDefault="00633B4B" w:rsidP="00EC0E0A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Informado por Ernesto </w:t>
      </w:r>
      <w:proofErr w:type="spellStart"/>
      <w:r>
        <w:rPr>
          <w:rFonts w:ascii="Arial" w:hAnsi="Arial" w:cs="Arial"/>
          <w:color w:val="0000CC"/>
          <w:sz w:val="24"/>
          <w:szCs w:val="24"/>
        </w:rPr>
        <w:t>Golomb</w:t>
      </w:r>
      <w:proofErr w:type="spellEnd"/>
      <w:r>
        <w:rPr>
          <w:rFonts w:ascii="Arial" w:hAnsi="Arial" w:cs="Arial"/>
          <w:color w:val="0000CC"/>
          <w:sz w:val="24"/>
          <w:szCs w:val="24"/>
        </w:rPr>
        <w:t xml:space="preserve"> de CABASE el </w:t>
      </w:r>
      <w:r w:rsidR="00741162">
        <w:rPr>
          <w:rFonts w:ascii="Arial" w:hAnsi="Arial" w:cs="Arial"/>
          <w:color w:val="0000CC"/>
          <w:sz w:val="24"/>
          <w:szCs w:val="24"/>
        </w:rPr>
        <w:t>08</w:t>
      </w:r>
      <w:r>
        <w:rPr>
          <w:rFonts w:ascii="Arial" w:hAnsi="Arial" w:cs="Arial"/>
          <w:color w:val="0000CC"/>
          <w:sz w:val="24"/>
          <w:szCs w:val="24"/>
        </w:rPr>
        <w:t>/0</w:t>
      </w:r>
      <w:r w:rsidR="00741162">
        <w:rPr>
          <w:rFonts w:ascii="Arial" w:hAnsi="Arial" w:cs="Arial"/>
          <w:color w:val="0000CC"/>
          <w:sz w:val="24"/>
          <w:szCs w:val="24"/>
        </w:rPr>
        <w:t>4</w:t>
      </w:r>
      <w:r>
        <w:rPr>
          <w:rFonts w:ascii="Arial" w:hAnsi="Arial" w:cs="Arial"/>
          <w:color w:val="0000CC"/>
          <w:sz w:val="24"/>
          <w:szCs w:val="24"/>
        </w:rPr>
        <w:t>/204</w:t>
      </w:r>
    </w:p>
    <w:p w14:paraId="48D4BD96" w14:textId="31938822" w:rsidR="00091C79" w:rsidRPr="00091C79" w:rsidRDefault="00091C79" w:rsidP="00091C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 xml:space="preserve">CAJA. </w:t>
      </w:r>
      <w:r w:rsidR="00741162">
        <w:rPr>
          <w:rFonts w:ascii="Arial" w:hAnsi="Arial" w:cs="Arial"/>
          <w:sz w:val="24"/>
          <w:szCs w:val="24"/>
        </w:rPr>
        <w:t>$</w:t>
      </w:r>
      <w:r w:rsidR="00741162" w:rsidRPr="00741162">
        <w:rPr>
          <w:rFonts w:ascii="Arial" w:hAnsi="Arial" w:cs="Arial"/>
          <w:sz w:val="24"/>
          <w:szCs w:val="24"/>
        </w:rPr>
        <w:t>986.219,29</w:t>
      </w:r>
      <w:r w:rsidRPr="00091C79">
        <w:rPr>
          <w:rFonts w:ascii="Arial" w:hAnsi="Arial" w:cs="Arial"/>
          <w:sz w:val="24"/>
          <w:szCs w:val="24"/>
        </w:rPr>
        <w:t xml:space="preserve">.- (al </w:t>
      </w:r>
      <w:r w:rsidR="00741162">
        <w:rPr>
          <w:rFonts w:ascii="Arial" w:hAnsi="Arial" w:cs="Arial"/>
          <w:sz w:val="24"/>
          <w:szCs w:val="24"/>
        </w:rPr>
        <w:t>05</w:t>
      </w:r>
      <w:r w:rsidRPr="00091C79">
        <w:rPr>
          <w:rFonts w:ascii="Arial" w:hAnsi="Arial" w:cs="Arial"/>
          <w:sz w:val="24"/>
          <w:szCs w:val="24"/>
        </w:rPr>
        <w:t>/0</w:t>
      </w:r>
      <w:r w:rsidR="00741162">
        <w:rPr>
          <w:rFonts w:ascii="Arial" w:hAnsi="Arial" w:cs="Arial"/>
          <w:sz w:val="24"/>
          <w:szCs w:val="24"/>
        </w:rPr>
        <w:t>4</w:t>
      </w:r>
      <w:r w:rsidRPr="00091C79">
        <w:rPr>
          <w:rFonts w:ascii="Arial" w:hAnsi="Arial" w:cs="Arial"/>
          <w:sz w:val="24"/>
          <w:szCs w:val="24"/>
        </w:rPr>
        <w:t>)</w:t>
      </w:r>
    </w:p>
    <w:p w14:paraId="247A0CC5" w14:textId="7623AB63" w:rsidR="00091C79" w:rsidRPr="00091C79" w:rsidRDefault="00091C79" w:rsidP="00091C79">
      <w:pPr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 xml:space="preserve">AHORRO. </w:t>
      </w:r>
      <w:r w:rsidR="00741162" w:rsidRPr="00741162">
        <w:rPr>
          <w:rFonts w:ascii="Arial" w:hAnsi="Arial" w:cs="Arial"/>
          <w:sz w:val="24"/>
          <w:szCs w:val="24"/>
        </w:rPr>
        <w:t>$3.324.538,53.-</w:t>
      </w:r>
    </w:p>
    <w:p w14:paraId="79489CE8" w14:textId="77777777" w:rsidR="00091C79" w:rsidRPr="00091C79" w:rsidRDefault="00091C79" w:rsidP="00091C79">
      <w:pPr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>AHORRO. USD 4.530.-</w:t>
      </w:r>
    </w:p>
    <w:p w14:paraId="4AF1201B" w14:textId="738A8A64" w:rsidR="00091C79" w:rsidRPr="00091C79" w:rsidRDefault="00091C79" w:rsidP="00091C79">
      <w:pPr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 xml:space="preserve">FACTURADO NO COBRADO (DEUDA): </w:t>
      </w:r>
      <w:r w:rsidR="00741162" w:rsidRPr="00741162">
        <w:rPr>
          <w:rFonts w:ascii="Arial" w:hAnsi="Arial" w:cs="Arial"/>
          <w:sz w:val="24"/>
          <w:szCs w:val="24"/>
        </w:rPr>
        <w:t>$1.438.728,21.-</w:t>
      </w:r>
      <w:r w:rsidRPr="00091C79">
        <w:rPr>
          <w:rFonts w:ascii="Arial" w:hAnsi="Arial" w:cs="Arial"/>
          <w:sz w:val="24"/>
          <w:szCs w:val="24"/>
        </w:rPr>
        <w:t>*</w:t>
      </w:r>
    </w:p>
    <w:p w14:paraId="372F05CB" w14:textId="0BA5D492" w:rsidR="0009615E" w:rsidRPr="0050728F" w:rsidRDefault="00AD7E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161100626"/>
      <w:r w:rsidRPr="0050728F">
        <w:rPr>
          <w:rFonts w:ascii="Arial" w:hAnsi="Arial" w:cs="Arial"/>
          <w:noProof/>
          <w:sz w:val="24"/>
          <w:szCs w:val="24"/>
        </w:rPr>
        <w:t>ALTAS/BAJAS DE MIEMBROS</w:t>
      </w:r>
      <w:bookmarkEnd w:id="2"/>
    </w:p>
    <w:p w14:paraId="168D2211" w14:textId="5F30048D" w:rsidR="00BF0A83" w:rsidRPr="0050728F" w:rsidRDefault="00BE2012" w:rsidP="006E01EC">
      <w:pPr>
        <w:spacing w:before="240"/>
        <w:rPr>
          <w:rFonts w:ascii="Arial" w:hAnsi="Arial" w:cs="Arial"/>
          <w:sz w:val="24"/>
          <w:szCs w:val="24"/>
        </w:rPr>
      </w:pPr>
      <w:r w:rsidRPr="0050728F">
        <w:rPr>
          <w:rFonts w:ascii="Arial" w:hAnsi="Arial" w:cs="Arial"/>
          <w:sz w:val="24"/>
          <w:szCs w:val="24"/>
        </w:rPr>
        <w:t>Sin novedad</w:t>
      </w:r>
    </w:p>
    <w:p w14:paraId="4DA1A6D6" w14:textId="3B9C475D" w:rsidR="002300A6" w:rsidRPr="0050728F" w:rsidRDefault="002D19C6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61100627"/>
      <w:r w:rsidRPr="0050728F"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 w:rsidRPr="0050728F">
        <w:rPr>
          <w:rFonts w:ascii="Arial" w:hAnsi="Arial" w:cs="Arial"/>
          <w:noProof/>
          <w:sz w:val="24"/>
          <w:szCs w:val="24"/>
        </w:rPr>
        <w:t>CARRIER</w:t>
      </w:r>
      <w:r w:rsidRPr="0050728F">
        <w:rPr>
          <w:rFonts w:ascii="Arial" w:hAnsi="Arial" w:cs="Arial"/>
          <w:noProof/>
          <w:sz w:val="24"/>
          <w:szCs w:val="24"/>
        </w:rPr>
        <w:t>S</w:t>
      </w:r>
      <w:bookmarkEnd w:id="3"/>
    </w:p>
    <w:p w14:paraId="5D3F2FFF" w14:textId="58221F2A" w:rsidR="00EC0E0A" w:rsidRDefault="00741162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De la minuta anterior, se retoma que </w:t>
      </w:r>
      <w:r w:rsidR="00EC0E0A">
        <w:rPr>
          <w:rFonts w:ascii="Arial" w:hAnsi="Arial" w:cs="Arial"/>
          <w:color w:val="0000CC"/>
          <w:sz w:val="24"/>
          <w:szCs w:val="24"/>
        </w:rPr>
        <w:t>Metrotel se compromet</w:t>
      </w:r>
      <w:r>
        <w:rPr>
          <w:rFonts w:ascii="Arial" w:hAnsi="Arial" w:cs="Arial"/>
          <w:color w:val="0000CC"/>
          <w:sz w:val="24"/>
          <w:szCs w:val="24"/>
        </w:rPr>
        <w:t xml:space="preserve">ía </w:t>
      </w:r>
      <w:r w:rsidR="00EC0E0A">
        <w:rPr>
          <w:rFonts w:ascii="Arial" w:hAnsi="Arial" w:cs="Arial"/>
          <w:color w:val="0000CC"/>
          <w:sz w:val="24"/>
          <w:szCs w:val="24"/>
        </w:rPr>
        <w:t xml:space="preserve">a presentar propuesta de reducción de precio </w:t>
      </w:r>
      <w:r w:rsidR="00095B0A">
        <w:rPr>
          <w:rFonts w:ascii="Arial" w:hAnsi="Arial" w:cs="Arial"/>
          <w:color w:val="0000CC"/>
          <w:sz w:val="24"/>
          <w:szCs w:val="24"/>
        </w:rPr>
        <w:t>ANTES DEL 25/03/2024.</w:t>
      </w:r>
      <w:r>
        <w:rPr>
          <w:rFonts w:ascii="Arial" w:hAnsi="Arial" w:cs="Arial"/>
          <w:color w:val="0000CC"/>
          <w:sz w:val="24"/>
          <w:szCs w:val="24"/>
        </w:rPr>
        <w:t xml:space="preserve"> No se hizo referencia en la reunión a este tema. </w:t>
      </w:r>
    </w:p>
    <w:p w14:paraId="7BF81A94" w14:textId="13F2C07F" w:rsidR="00095B0A" w:rsidRPr="0050728F" w:rsidRDefault="00095B0A" w:rsidP="00095B0A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>Puesta</w:t>
      </w:r>
      <w:r w:rsidRPr="0050728F">
        <w:rPr>
          <w:rFonts w:ascii="Arial" w:hAnsi="Arial" w:cs="Arial"/>
          <w:color w:val="0000CC"/>
          <w:sz w:val="24"/>
          <w:szCs w:val="24"/>
        </w:rPr>
        <w:t xml:space="preserve"> en producción </w:t>
      </w:r>
      <w:r>
        <w:rPr>
          <w:rFonts w:ascii="Arial" w:hAnsi="Arial" w:cs="Arial"/>
          <w:color w:val="0000CC"/>
          <w:sz w:val="24"/>
          <w:szCs w:val="24"/>
        </w:rPr>
        <w:t>d</w:t>
      </w:r>
      <w:r w:rsidRPr="0050728F">
        <w:rPr>
          <w:rFonts w:ascii="Arial" w:hAnsi="Arial" w:cs="Arial"/>
          <w:color w:val="0000CC"/>
          <w:sz w:val="24"/>
          <w:szCs w:val="24"/>
        </w:rPr>
        <w:t>e</w:t>
      </w:r>
      <w:r>
        <w:rPr>
          <w:rFonts w:ascii="Arial" w:hAnsi="Arial" w:cs="Arial"/>
          <w:color w:val="0000CC"/>
          <w:sz w:val="24"/>
          <w:szCs w:val="24"/>
        </w:rPr>
        <w:t>l</w:t>
      </w:r>
      <w:r w:rsidRPr="0050728F">
        <w:rPr>
          <w:rFonts w:ascii="Arial" w:hAnsi="Arial" w:cs="Arial"/>
          <w:color w:val="0000CC"/>
          <w:sz w:val="24"/>
          <w:szCs w:val="24"/>
        </w:rPr>
        <w:t xml:space="preserve"> switch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Pr="0050728F">
        <w:rPr>
          <w:rFonts w:ascii="Arial" w:hAnsi="Arial" w:cs="Arial"/>
          <w:color w:val="0000CC"/>
          <w:sz w:val="24"/>
          <w:szCs w:val="24"/>
        </w:rPr>
        <w:t>Huawei 6730 de 48 puertos</w:t>
      </w:r>
      <w:r>
        <w:rPr>
          <w:rFonts w:ascii="Arial" w:hAnsi="Arial" w:cs="Arial"/>
          <w:color w:val="0000CC"/>
          <w:sz w:val="24"/>
          <w:szCs w:val="24"/>
        </w:rPr>
        <w:t xml:space="preserve">, a la espera de </w:t>
      </w:r>
      <w:r w:rsidRPr="0050728F">
        <w:rPr>
          <w:rFonts w:ascii="Arial" w:hAnsi="Arial" w:cs="Arial"/>
          <w:color w:val="0000CC"/>
          <w:sz w:val="24"/>
          <w:szCs w:val="24"/>
        </w:rPr>
        <w:t>la correspondiente licencia para activar puertos de 100 Gb</w:t>
      </w:r>
      <w:r>
        <w:rPr>
          <w:rFonts w:ascii="Arial" w:hAnsi="Arial" w:cs="Arial"/>
          <w:color w:val="0000CC"/>
          <w:sz w:val="24"/>
          <w:szCs w:val="24"/>
        </w:rPr>
        <w:t xml:space="preserve">. </w:t>
      </w:r>
      <w:r w:rsidR="009104F3" w:rsidRPr="00741162">
        <w:rPr>
          <w:rFonts w:ascii="Arial" w:hAnsi="Arial" w:cs="Arial"/>
          <w:color w:val="0000CC"/>
          <w:sz w:val="24"/>
          <w:szCs w:val="24"/>
        </w:rPr>
        <w:t>Nos enviaron una licencia temporal, pero no se activó, ya que el equipo no está activo. Se decide esperar hasta que se mande la licencia definitiva para pasarlo a producción.</w:t>
      </w:r>
      <w:r w:rsidR="009104F3" w:rsidRPr="009104F3">
        <w:rPr>
          <w:rFonts w:ascii="Arial" w:hAnsi="Arial" w:cs="Arial"/>
          <w:color w:val="0000CC"/>
          <w:sz w:val="24"/>
          <w:szCs w:val="24"/>
        </w:rPr>
        <w:t xml:space="preserve"> </w:t>
      </w:r>
      <w:r w:rsidR="00741162">
        <w:rPr>
          <w:rFonts w:ascii="Arial" w:hAnsi="Arial" w:cs="Arial"/>
          <w:color w:val="0000CC"/>
          <w:sz w:val="24"/>
          <w:szCs w:val="24"/>
        </w:rPr>
        <w:t xml:space="preserve">En la reunión estuvo </w:t>
      </w:r>
      <w:proofErr w:type="spellStart"/>
      <w:r w:rsidR="00741162">
        <w:rPr>
          <w:rFonts w:ascii="Arial" w:hAnsi="Arial" w:cs="Arial"/>
          <w:color w:val="0000CC"/>
          <w:sz w:val="24"/>
          <w:szCs w:val="24"/>
        </w:rPr>
        <w:t>Andres</w:t>
      </w:r>
      <w:proofErr w:type="spellEnd"/>
      <w:r w:rsidR="00741162">
        <w:rPr>
          <w:rFonts w:ascii="Arial" w:hAnsi="Arial" w:cs="Arial"/>
          <w:color w:val="0000CC"/>
          <w:sz w:val="24"/>
          <w:szCs w:val="24"/>
        </w:rPr>
        <w:t xml:space="preserve"> </w:t>
      </w:r>
      <w:proofErr w:type="spellStart"/>
      <w:r w:rsidR="00741162">
        <w:rPr>
          <w:rFonts w:ascii="Arial" w:hAnsi="Arial" w:cs="Arial"/>
          <w:color w:val="0000CC"/>
          <w:sz w:val="24"/>
          <w:szCs w:val="24"/>
        </w:rPr>
        <w:t>Pugawko</w:t>
      </w:r>
      <w:proofErr w:type="spellEnd"/>
      <w:r w:rsidR="00741162">
        <w:rPr>
          <w:rFonts w:ascii="Arial" w:hAnsi="Arial" w:cs="Arial"/>
          <w:color w:val="0000CC"/>
          <w:sz w:val="24"/>
          <w:szCs w:val="24"/>
        </w:rPr>
        <w:t xml:space="preserve"> de Ingeniería CABASE quien </w:t>
      </w:r>
      <w:proofErr w:type="gramStart"/>
      <w:r w:rsidR="00741162">
        <w:rPr>
          <w:rFonts w:ascii="Arial" w:hAnsi="Arial" w:cs="Arial"/>
          <w:color w:val="0000CC"/>
          <w:sz w:val="24"/>
          <w:szCs w:val="24"/>
        </w:rPr>
        <w:t>volverá a insistir</w:t>
      </w:r>
      <w:proofErr w:type="gramEnd"/>
      <w:r w:rsidR="00741162">
        <w:rPr>
          <w:rFonts w:ascii="Arial" w:hAnsi="Arial" w:cs="Arial"/>
          <w:color w:val="0000CC"/>
          <w:sz w:val="24"/>
          <w:szCs w:val="24"/>
        </w:rPr>
        <w:t xml:space="preserve"> con el proveedor para conseguir la licencia, que suele demorarse. (</w:t>
      </w:r>
      <w:r w:rsidRPr="0050728F">
        <w:rPr>
          <w:rFonts w:ascii="Arial" w:hAnsi="Arial" w:cs="Arial"/>
          <w:color w:val="0000CC"/>
          <w:sz w:val="24"/>
          <w:szCs w:val="24"/>
        </w:rPr>
        <w:t>Con posterioridad a la puesta en marcha dicho equipo, se pondrá a disposición de la comunidad de IXP el switch actualmente en uso, para el que lo quiera adquirir.</w:t>
      </w:r>
      <w:r w:rsidR="00741162">
        <w:rPr>
          <w:rFonts w:ascii="Arial" w:hAnsi="Arial" w:cs="Arial"/>
          <w:color w:val="0000CC"/>
          <w:sz w:val="24"/>
          <w:szCs w:val="24"/>
        </w:rPr>
        <w:t>)</w:t>
      </w:r>
    </w:p>
    <w:p w14:paraId="373A9B3A" w14:textId="49E89191" w:rsidR="00095B0A" w:rsidRDefault="00581D65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Siguen pendientes tareas para un uso pleno de los </w:t>
      </w:r>
      <w:r w:rsidR="00095B0A" w:rsidRPr="00A23D89">
        <w:rPr>
          <w:rFonts w:ascii="Arial" w:hAnsi="Arial" w:cs="Arial"/>
          <w:color w:val="0000CC"/>
          <w:sz w:val="24"/>
          <w:szCs w:val="24"/>
        </w:rPr>
        <w:t>nuevos equipos de Meta / Facebook</w:t>
      </w:r>
      <w:r>
        <w:rPr>
          <w:rFonts w:ascii="Arial" w:hAnsi="Arial" w:cs="Arial"/>
          <w:color w:val="0000CC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CC"/>
          <w:sz w:val="24"/>
          <w:szCs w:val="24"/>
        </w:rPr>
        <w:t>mpFNA</w:t>
      </w:r>
      <w:proofErr w:type="spellEnd"/>
      <w:r>
        <w:rPr>
          <w:rFonts w:ascii="Arial" w:hAnsi="Arial" w:cs="Arial"/>
          <w:color w:val="0000CC"/>
          <w:sz w:val="24"/>
          <w:szCs w:val="24"/>
        </w:rPr>
        <w:t>)</w:t>
      </w:r>
      <w:r w:rsidR="00095B0A">
        <w:rPr>
          <w:rFonts w:ascii="Arial" w:hAnsi="Arial" w:cs="Arial"/>
          <w:color w:val="0000CC"/>
          <w:sz w:val="24"/>
          <w:szCs w:val="24"/>
        </w:rPr>
        <w:t>. Está pendiente activar IPv6, tarea a cargo de Ruteo Central, quienes interactúan con META. Andrés B hace seguimiento.</w:t>
      </w:r>
    </w:p>
    <w:p w14:paraId="782088AA" w14:textId="6CF72D8C" w:rsidR="00095B0A" w:rsidRDefault="00581D65" w:rsidP="00A23D89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Reiteramos (no se dijo en la reunión… es de la minuta anterior). </w:t>
      </w:r>
      <w:r w:rsidR="00095B0A">
        <w:rPr>
          <w:rFonts w:ascii="Arial" w:hAnsi="Arial" w:cs="Arial"/>
          <w:color w:val="0000CC"/>
          <w:sz w:val="24"/>
          <w:szCs w:val="24"/>
        </w:rPr>
        <w:t xml:space="preserve">A partir de marzo, CABASE </w:t>
      </w:r>
      <w:r>
        <w:rPr>
          <w:rFonts w:ascii="Arial" w:hAnsi="Arial" w:cs="Arial"/>
          <w:color w:val="0000CC"/>
          <w:sz w:val="24"/>
          <w:szCs w:val="24"/>
        </w:rPr>
        <w:t xml:space="preserve">hará la distribución del costo de carga de los caches del IXP, en función de la cantidad de puntos </w:t>
      </w:r>
      <w:proofErr w:type="spellStart"/>
      <w:r>
        <w:rPr>
          <w:rFonts w:ascii="Arial" w:hAnsi="Arial" w:cs="Arial"/>
          <w:color w:val="0000CC"/>
          <w:sz w:val="24"/>
          <w:szCs w:val="24"/>
        </w:rPr>
        <w:t>nap</w:t>
      </w:r>
      <w:proofErr w:type="spellEnd"/>
      <w:r>
        <w:rPr>
          <w:rFonts w:ascii="Arial" w:hAnsi="Arial" w:cs="Arial"/>
          <w:color w:val="0000CC"/>
          <w:sz w:val="24"/>
          <w:szCs w:val="24"/>
        </w:rPr>
        <w:t xml:space="preserve"> que tenga cada miembro. De esta forma, todos estarán abonando algo de la carga de caches, por lo que se insta a que los utilicen. </w:t>
      </w:r>
      <w:r w:rsidR="00095B0A">
        <w:rPr>
          <w:rFonts w:ascii="Arial" w:hAnsi="Arial" w:cs="Arial"/>
          <w:color w:val="0000CC"/>
          <w:sz w:val="24"/>
          <w:szCs w:val="24"/>
        </w:rPr>
        <w:t xml:space="preserve">Si algún miembro desea </w:t>
      </w:r>
      <w:r>
        <w:rPr>
          <w:rFonts w:ascii="Arial" w:hAnsi="Arial" w:cs="Arial"/>
          <w:color w:val="0000CC"/>
          <w:sz w:val="24"/>
          <w:szCs w:val="24"/>
        </w:rPr>
        <w:t xml:space="preserve">quedar excluido de esta ecuación, </w:t>
      </w:r>
      <w:r w:rsidR="00095B0A">
        <w:rPr>
          <w:rFonts w:ascii="Arial" w:hAnsi="Arial" w:cs="Arial"/>
          <w:color w:val="0000CC"/>
          <w:sz w:val="24"/>
          <w:szCs w:val="24"/>
        </w:rPr>
        <w:t>debe expresarlo fehacientemente</w:t>
      </w:r>
      <w:r>
        <w:rPr>
          <w:rFonts w:ascii="Arial" w:hAnsi="Arial" w:cs="Arial"/>
          <w:color w:val="0000CC"/>
          <w:sz w:val="24"/>
          <w:szCs w:val="24"/>
        </w:rPr>
        <w:t xml:space="preserve"> a sabiendas de que </w:t>
      </w:r>
      <w:r w:rsidR="00095B0A">
        <w:rPr>
          <w:rFonts w:ascii="Arial" w:hAnsi="Arial" w:cs="Arial"/>
          <w:color w:val="0000CC"/>
          <w:sz w:val="24"/>
          <w:szCs w:val="24"/>
        </w:rPr>
        <w:t xml:space="preserve">perderá la posibilidad de usar </w:t>
      </w:r>
      <w:r>
        <w:rPr>
          <w:rFonts w:ascii="Arial" w:hAnsi="Arial" w:cs="Arial"/>
          <w:color w:val="0000CC"/>
          <w:sz w:val="24"/>
          <w:szCs w:val="24"/>
        </w:rPr>
        <w:t>los caches aun cuando los necesite (se aplicará una comunidad para impedirlo)</w:t>
      </w:r>
      <w:r w:rsidR="00095B0A">
        <w:rPr>
          <w:rFonts w:ascii="Arial" w:hAnsi="Arial" w:cs="Arial"/>
          <w:color w:val="0000CC"/>
          <w:sz w:val="24"/>
          <w:szCs w:val="24"/>
        </w:rPr>
        <w:t>.</w:t>
      </w:r>
    </w:p>
    <w:p w14:paraId="0C1C823E" w14:textId="4F5E8AAC" w:rsidR="00A71C73" w:rsidRPr="0050728F" w:rsidRDefault="00A71C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61100628"/>
      <w:r w:rsidRPr="0050728F">
        <w:rPr>
          <w:rFonts w:ascii="Arial" w:hAnsi="Arial" w:cs="Arial"/>
          <w:noProof/>
          <w:sz w:val="24"/>
          <w:szCs w:val="24"/>
        </w:rPr>
        <w:t>VARIOS</w:t>
      </w:r>
      <w:bookmarkEnd w:id="4"/>
    </w:p>
    <w:p w14:paraId="390246DE" w14:textId="21511D05" w:rsidR="00E67D62" w:rsidRPr="00E67D62" w:rsidRDefault="00581D65" w:rsidP="00E67D62">
      <w:p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r w:rsidRPr="00E67D62">
        <w:rPr>
          <w:rFonts w:ascii="Arial" w:hAnsi="Arial" w:cs="Arial"/>
          <w:bCs/>
          <w:color w:val="0000CC"/>
          <w:sz w:val="24"/>
          <w:szCs w:val="24"/>
        </w:rPr>
        <w:t>Se volvió a hablar de la caída d</w:t>
      </w:r>
      <w:r w:rsidR="002D5ECD" w:rsidRPr="00E67D62">
        <w:rPr>
          <w:rFonts w:ascii="Arial" w:hAnsi="Arial" w:cs="Arial"/>
          <w:bCs/>
          <w:color w:val="0000CC"/>
          <w:sz w:val="24"/>
          <w:szCs w:val="24"/>
        </w:rPr>
        <w:t xml:space="preserve">el servicio de Metrotel </w:t>
      </w:r>
      <w:r w:rsidRPr="00E67D62">
        <w:rPr>
          <w:rFonts w:ascii="Arial" w:hAnsi="Arial" w:cs="Arial"/>
          <w:bCs/>
          <w:color w:val="0000CC"/>
          <w:sz w:val="24"/>
          <w:szCs w:val="24"/>
        </w:rPr>
        <w:t xml:space="preserve">y la no activación de la ‘segunda vía’ a modo de </w:t>
      </w:r>
      <w:proofErr w:type="spellStart"/>
      <w:r w:rsidRPr="00E67D62">
        <w:rPr>
          <w:rFonts w:ascii="Arial" w:hAnsi="Arial" w:cs="Arial"/>
          <w:bCs/>
          <w:color w:val="0000CC"/>
          <w:sz w:val="24"/>
          <w:szCs w:val="24"/>
        </w:rPr>
        <w:t>backup</w:t>
      </w:r>
      <w:proofErr w:type="spellEnd"/>
      <w:r w:rsidRPr="00E67D62">
        <w:rPr>
          <w:rFonts w:ascii="Arial" w:hAnsi="Arial" w:cs="Arial"/>
          <w:bCs/>
          <w:color w:val="0000CC"/>
          <w:sz w:val="24"/>
          <w:szCs w:val="24"/>
        </w:rPr>
        <w:t xml:space="preserve">. A lo señalado por Julián Santa Cruz se agregó el comentario de Gonzalo Abrego respecto a la sensación de desamparo ante cortes de fibra. </w:t>
      </w:r>
      <w:proofErr w:type="spellStart"/>
      <w:r w:rsidR="00E67D62" w:rsidRPr="00E67D62">
        <w:rPr>
          <w:rFonts w:ascii="Arial" w:hAnsi="Arial" w:cs="Arial"/>
          <w:bCs/>
          <w:color w:val="0000CC"/>
          <w:sz w:val="24"/>
          <w:szCs w:val="24"/>
        </w:rPr>
        <w:t>Romulo</w:t>
      </w:r>
      <w:proofErr w:type="spellEnd"/>
      <w:r w:rsidR="00E67D62" w:rsidRPr="00E67D62">
        <w:rPr>
          <w:rFonts w:ascii="Arial" w:hAnsi="Arial" w:cs="Arial"/>
          <w:bCs/>
          <w:color w:val="0000CC"/>
          <w:sz w:val="24"/>
          <w:szCs w:val="24"/>
        </w:rPr>
        <w:t xml:space="preserve"> </w:t>
      </w:r>
      <w:r w:rsidR="00E67D62">
        <w:rPr>
          <w:rFonts w:ascii="Arial" w:hAnsi="Arial" w:cs="Arial"/>
          <w:bCs/>
          <w:color w:val="0000CC"/>
          <w:sz w:val="24"/>
          <w:szCs w:val="24"/>
        </w:rPr>
        <w:t xml:space="preserve">de La Fuente </w:t>
      </w:r>
      <w:r w:rsidR="00E67D62" w:rsidRPr="00E67D62">
        <w:rPr>
          <w:rFonts w:ascii="Arial" w:hAnsi="Arial" w:cs="Arial"/>
          <w:bCs/>
          <w:color w:val="0000CC"/>
          <w:sz w:val="24"/>
          <w:szCs w:val="24"/>
        </w:rPr>
        <w:t>inform</w:t>
      </w:r>
      <w:r w:rsidR="00E67D62">
        <w:rPr>
          <w:rFonts w:ascii="Arial" w:hAnsi="Arial" w:cs="Arial"/>
          <w:bCs/>
          <w:color w:val="0000CC"/>
          <w:sz w:val="24"/>
          <w:szCs w:val="24"/>
        </w:rPr>
        <w:t xml:space="preserve">ó </w:t>
      </w:r>
      <w:r w:rsidR="00E67D62" w:rsidRPr="00E67D62">
        <w:rPr>
          <w:rFonts w:ascii="Arial" w:hAnsi="Arial" w:cs="Arial"/>
          <w:bCs/>
          <w:color w:val="0000CC"/>
          <w:sz w:val="24"/>
          <w:szCs w:val="24"/>
        </w:rPr>
        <w:t xml:space="preserve">que en </w:t>
      </w:r>
      <w:r w:rsidR="00E67D62" w:rsidRPr="00E67D62">
        <w:rPr>
          <w:rFonts w:ascii="Arial" w:hAnsi="Arial" w:cs="Arial"/>
          <w:bCs/>
          <w:color w:val="0000CC"/>
          <w:sz w:val="24"/>
          <w:szCs w:val="24"/>
        </w:rPr>
        <w:t>15 / 20 d</w:t>
      </w:r>
      <w:r w:rsidR="00E67D62">
        <w:rPr>
          <w:rFonts w:ascii="Arial" w:hAnsi="Arial" w:cs="Arial"/>
          <w:bCs/>
          <w:color w:val="0000CC"/>
          <w:sz w:val="24"/>
          <w:szCs w:val="24"/>
        </w:rPr>
        <w:t>í</w:t>
      </w:r>
      <w:r w:rsidR="00E67D62" w:rsidRPr="00E67D62">
        <w:rPr>
          <w:rFonts w:ascii="Arial" w:hAnsi="Arial" w:cs="Arial"/>
          <w:bCs/>
          <w:color w:val="0000CC"/>
          <w:sz w:val="24"/>
          <w:szCs w:val="24"/>
        </w:rPr>
        <w:t>as deberían estar los dos caminos con 100</w:t>
      </w:r>
      <w:r w:rsidR="00E67D62">
        <w:rPr>
          <w:rFonts w:ascii="Arial" w:hAnsi="Arial" w:cs="Arial"/>
          <w:bCs/>
          <w:color w:val="0000CC"/>
          <w:sz w:val="24"/>
          <w:szCs w:val="24"/>
        </w:rPr>
        <w:t xml:space="preserve"> gigas de capacidad</w:t>
      </w:r>
      <w:r w:rsidR="00E67D62" w:rsidRPr="00E67D62">
        <w:rPr>
          <w:rFonts w:ascii="Arial" w:hAnsi="Arial" w:cs="Arial"/>
          <w:bCs/>
          <w:color w:val="0000CC"/>
          <w:sz w:val="24"/>
          <w:szCs w:val="24"/>
        </w:rPr>
        <w:t xml:space="preserve">. </w:t>
      </w:r>
    </w:p>
    <w:p w14:paraId="5C265447" w14:textId="58F411C7" w:rsidR="007C3F4F" w:rsidRDefault="00581D65" w:rsidP="0046440F">
      <w:p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CC"/>
          <w:sz w:val="24"/>
          <w:szCs w:val="24"/>
        </w:rPr>
        <w:t>Pugawko</w:t>
      </w:r>
      <w:proofErr w:type="spellEnd"/>
      <w:r>
        <w:rPr>
          <w:rFonts w:ascii="Arial" w:hAnsi="Arial" w:cs="Arial"/>
          <w:bCs/>
          <w:color w:val="0000CC"/>
          <w:sz w:val="24"/>
          <w:szCs w:val="24"/>
        </w:rPr>
        <w:t xml:space="preserve"> informó que s</w:t>
      </w:r>
      <w:r>
        <w:rPr>
          <w:rFonts w:ascii="Arial" w:hAnsi="Arial" w:cs="Arial"/>
          <w:bCs/>
          <w:color w:val="0000CC"/>
          <w:sz w:val="24"/>
          <w:szCs w:val="24"/>
        </w:rPr>
        <w:t>e está ampliando el enlace con Facebook a 800 gigas, duplicando la capacidad, para reducir la posibilidad de que</w:t>
      </w:r>
      <w:r>
        <w:rPr>
          <w:rFonts w:ascii="Arial" w:hAnsi="Arial" w:cs="Arial"/>
          <w:bCs/>
          <w:color w:val="0000CC"/>
          <w:sz w:val="24"/>
          <w:szCs w:val="24"/>
        </w:rPr>
        <w:t xml:space="preserve"> se sature el enlace y haya una degradación del servicio.</w:t>
      </w:r>
      <w:r>
        <w:rPr>
          <w:rFonts w:ascii="Arial" w:hAnsi="Arial" w:cs="Arial"/>
          <w:bCs/>
          <w:color w:val="0000CC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CC"/>
          <w:sz w:val="24"/>
          <w:szCs w:val="24"/>
        </w:rPr>
        <w:t xml:space="preserve">Además, aclaró que </w:t>
      </w:r>
      <w:proofErr w:type="spellStart"/>
      <w:r w:rsidR="007C3F4F">
        <w:rPr>
          <w:rFonts w:ascii="Arial" w:hAnsi="Arial" w:cs="Arial"/>
          <w:bCs/>
          <w:color w:val="0000CC"/>
          <w:sz w:val="24"/>
          <w:szCs w:val="24"/>
        </w:rPr>
        <w:t>Fastly</w:t>
      </w:r>
      <w:proofErr w:type="spellEnd"/>
      <w:r w:rsidR="007C3F4F">
        <w:rPr>
          <w:rFonts w:ascii="Arial" w:hAnsi="Arial" w:cs="Arial"/>
          <w:bCs/>
          <w:color w:val="0000CC"/>
          <w:sz w:val="24"/>
          <w:szCs w:val="24"/>
        </w:rPr>
        <w:t xml:space="preserve"> no está </w:t>
      </w:r>
      <w:r>
        <w:rPr>
          <w:rFonts w:ascii="Arial" w:hAnsi="Arial" w:cs="Arial"/>
          <w:bCs/>
          <w:color w:val="0000CC"/>
          <w:sz w:val="24"/>
          <w:szCs w:val="24"/>
        </w:rPr>
        <w:t xml:space="preserve">todavía </w:t>
      </w:r>
      <w:r w:rsidR="007C3F4F">
        <w:rPr>
          <w:rFonts w:ascii="Arial" w:hAnsi="Arial" w:cs="Arial"/>
          <w:bCs/>
          <w:color w:val="0000CC"/>
          <w:sz w:val="24"/>
          <w:szCs w:val="24"/>
        </w:rPr>
        <w:t xml:space="preserve">en CABASE </w:t>
      </w:r>
      <w:r>
        <w:rPr>
          <w:rFonts w:ascii="Arial" w:hAnsi="Arial" w:cs="Arial"/>
          <w:bCs/>
          <w:color w:val="0000CC"/>
          <w:sz w:val="24"/>
          <w:szCs w:val="24"/>
        </w:rPr>
        <w:t xml:space="preserve">(hay conversaciones en danza). </w:t>
      </w:r>
    </w:p>
    <w:p w14:paraId="0D80769F" w14:textId="30416CB4" w:rsidR="00581D65" w:rsidRDefault="00581D65" w:rsidP="0046440F">
      <w:p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r>
        <w:rPr>
          <w:rFonts w:ascii="Arial" w:hAnsi="Arial" w:cs="Arial"/>
          <w:bCs/>
          <w:color w:val="0000CC"/>
          <w:sz w:val="24"/>
          <w:szCs w:val="24"/>
        </w:rPr>
        <w:t>En función de</w:t>
      </w:r>
      <w:r w:rsidR="00E67D62">
        <w:rPr>
          <w:rFonts w:ascii="Arial" w:hAnsi="Arial" w:cs="Arial"/>
          <w:bCs/>
          <w:color w:val="0000CC"/>
          <w:sz w:val="24"/>
          <w:szCs w:val="24"/>
        </w:rPr>
        <w:t xml:space="preserve"> todo</w:t>
      </w:r>
      <w:r>
        <w:rPr>
          <w:rFonts w:ascii="Arial" w:hAnsi="Arial" w:cs="Arial"/>
          <w:bCs/>
          <w:color w:val="0000CC"/>
          <w:sz w:val="24"/>
          <w:szCs w:val="24"/>
        </w:rPr>
        <w:t xml:space="preserve"> lo conversado, se acordó seguir la reunión el próximo lunes 15 a las 14 para:</w:t>
      </w:r>
    </w:p>
    <w:p w14:paraId="2DE619D0" w14:textId="540A3DE3" w:rsidR="00581D65" w:rsidRDefault="00581D65" w:rsidP="007A03FA">
      <w:pPr>
        <w:pStyle w:val="Prrafodelista"/>
        <w:numPr>
          <w:ilvl w:val="0"/>
          <w:numId w:val="30"/>
        </w:num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r w:rsidRPr="00581D65">
        <w:rPr>
          <w:rFonts w:ascii="Arial" w:hAnsi="Arial" w:cs="Arial"/>
          <w:bCs/>
          <w:color w:val="0000CC"/>
          <w:sz w:val="24"/>
          <w:szCs w:val="24"/>
        </w:rPr>
        <w:t xml:space="preserve">Evaluar la implementación de un sistema de monitoreo al estilo Nagios (sugerido por Jorge </w:t>
      </w:r>
      <w:proofErr w:type="spellStart"/>
      <w:r w:rsidRPr="00581D65">
        <w:rPr>
          <w:rFonts w:ascii="Arial" w:hAnsi="Arial" w:cs="Arial"/>
          <w:bCs/>
          <w:color w:val="0000CC"/>
          <w:sz w:val="24"/>
          <w:szCs w:val="24"/>
        </w:rPr>
        <w:t>Lucci</w:t>
      </w:r>
      <w:proofErr w:type="spellEnd"/>
      <w:r w:rsidRPr="00581D65">
        <w:rPr>
          <w:rFonts w:ascii="Arial" w:hAnsi="Arial" w:cs="Arial"/>
          <w:bCs/>
          <w:color w:val="0000CC"/>
          <w:sz w:val="24"/>
          <w:szCs w:val="24"/>
        </w:rPr>
        <w:t>)</w:t>
      </w:r>
      <w:r w:rsidR="00096A6F">
        <w:rPr>
          <w:rFonts w:ascii="Arial" w:hAnsi="Arial" w:cs="Arial"/>
          <w:bCs/>
          <w:color w:val="0000CC"/>
          <w:sz w:val="24"/>
          <w:szCs w:val="24"/>
        </w:rPr>
        <w:t xml:space="preserve">; en investigación posterior, se supo que </w:t>
      </w:r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 xml:space="preserve">en el IXP de San Juan usan </w:t>
      </w:r>
      <w:proofErr w:type="spellStart"/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>libreNMS</w:t>
      </w:r>
      <w:proofErr w:type="spellEnd"/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 xml:space="preserve"> para monitoreo del </w:t>
      </w:r>
      <w:proofErr w:type="spellStart"/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>router</w:t>
      </w:r>
      <w:proofErr w:type="spellEnd"/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 xml:space="preserve"> y el switch mediante SNMP, </w:t>
      </w:r>
      <w:r w:rsidR="00096A6F">
        <w:rPr>
          <w:rFonts w:ascii="Arial" w:hAnsi="Arial" w:cs="Arial"/>
          <w:bCs/>
          <w:color w:val="0000CC"/>
          <w:sz w:val="24"/>
          <w:szCs w:val="24"/>
        </w:rPr>
        <w:t xml:space="preserve">el </w:t>
      </w:r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 xml:space="preserve">cual </w:t>
      </w:r>
      <w:r w:rsidR="00096A6F">
        <w:rPr>
          <w:rFonts w:ascii="Arial" w:hAnsi="Arial" w:cs="Arial"/>
          <w:bCs/>
          <w:color w:val="0000CC"/>
          <w:sz w:val="24"/>
          <w:szCs w:val="24"/>
        </w:rPr>
        <w:t xml:space="preserve">es </w:t>
      </w:r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>un soft</w:t>
      </w:r>
      <w:r w:rsidR="00096A6F">
        <w:rPr>
          <w:rFonts w:ascii="Arial" w:hAnsi="Arial" w:cs="Arial"/>
          <w:bCs/>
          <w:color w:val="0000CC"/>
          <w:sz w:val="24"/>
          <w:szCs w:val="24"/>
        </w:rPr>
        <w:t>w</w:t>
      </w:r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 xml:space="preserve">are 'primo' del </w:t>
      </w:r>
      <w:proofErr w:type="spellStart"/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>Observium</w:t>
      </w:r>
      <w:proofErr w:type="spellEnd"/>
      <w:r w:rsidR="00096A6F" w:rsidRPr="00096A6F">
        <w:rPr>
          <w:rFonts w:ascii="Arial" w:hAnsi="Arial" w:cs="Arial"/>
          <w:bCs/>
          <w:color w:val="0000CC"/>
          <w:sz w:val="24"/>
          <w:szCs w:val="24"/>
        </w:rPr>
        <w:t xml:space="preserve"> que ya tienen disponible</w:t>
      </w:r>
      <w:r w:rsidR="00E67D62">
        <w:rPr>
          <w:rFonts w:ascii="Arial" w:hAnsi="Arial" w:cs="Arial"/>
          <w:bCs/>
          <w:color w:val="0000CC"/>
          <w:sz w:val="24"/>
          <w:szCs w:val="24"/>
        </w:rPr>
        <w:t xml:space="preserve"> (se recomiendo ver toda la </w:t>
      </w:r>
      <w:proofErr w:type="spellStart"/>
      <w:r w:rsidR="00E67D62">
        <w:rPr>
          <w:rFonts w:ascii="Arial" w:hAnsi="Arial" w:cs="Arial"/>
          <w:bCs/>
          <w:color w:val="0000CC"/>
          <w:sz w:val="24"/>
          <w:szCs w:val="24"/>
        </w:rPr>
        <w:t>info</w:t>
      </w:r>
      <w:proofErr w:type="spellEnd"/>
      <w:r w:rsidR="00E67D62">
        <w:rPr>
          <w:rFonts w:ascii="Arial" w:hAnsi="Arial" w:cs="Arial"/>
          <w:bCs/>
          <w:color w:val="0000CC"/>
          <w:sz w:val="24"/>
          <w:szCs w:val="24"/>
        </w:rPr>
        <w:t xml:space="preserve"> de monitoreo que hay en el diagrama de Escalamiento que manda Julio Policarpo todos los meses con el informe de tráficos). </w:t>
      </w:r>
    </w:p>
    <w:p w14:paraId="3B561268" w14:textId="77777777" w:rsidR="00096A6F" w:rsidRDefault="00096A6F" w:rsidP="00096A6F">
      <w:pPr>
        <w:pStyle w:val="Prrafodelista"/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</w:p>
    <w:p w14:paraId="6ED06153" w14:textId="41973817" w:rsidR="00E67D62" w:rsidRDefault="009346C1" w:rsidP="00E67D62">
      <w:pPr>
        <w:pStyle w:val="Prrafodelista"/>
        <w:numPr>
          <w:ilvl w:val="0"/>
          <w:numId w:val="30"/>
        </w:num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r w:rsidRPr="00E67D62">
        <w:rPr>
          <w:rFonts w:ascii="Arial" w:hAnsi="Arial" w:cs="Arial"/>
          <w:bCs/>
          <w:color w:val="0000CC"/>
          <w:sz w:val="24"/>
          <w:szCs w:val="24"/>
        </w:rPr>
        <w:t xml:space="preserve">Problema de acceso al sitio del IXP, </w:t>
      </w:r>
      <w:r w:rsidR="00096A6F" w:rsidRPr="00E67D62">
        <w:rPr>
          <w:rFonts w:ascii="Arial" w:hAnsi="Arial" w:cs="Arial"/>
          <w:bCs/>
          <w:color w:val="0000CC"/>
          <w:sz w:val="24"/>
          <w:szCs w:val="24"/>
        </w:rPr>
        <w:t>en las noches, fines de semana o feriados, en caso de necesidad.</w:t>
      </w:r>
      <w:r w:rsidR="00096A6F" w:rsidRPr="00E67D62">
        <w:rPr>
          <w:rFonts w:ascii="Arial" w:hAnsi="Arial" w:cs="Arial"/>
          <w:bCs/>
          <w:color w:val="0000CC"/>
          <w:sz w:val="24"/>
          <w:szCs w:val="24"/>
        </w:rPr>
        <w:t xml:space="preserve"> </w:t>
      </w:r>
    </w:p>
    <w:p w14:paraId="6E827839" w14:textId="77777777" w:rsidR="00E67D62" w:rsidRDefault="00E67D62" w:rsidP="00E67D62">
      <w:pPr>
        <w:pStyle w:val="Prrafodelista"/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</w:p>
    <w:p w14:paraId="1873444A" w14:textId="6F5CDEB2" w:rsidR="00E67D62" w:rsidRPr="000E7718" w:rsidRDefault="00E67D62" w:rsidP="004D5477">
      <w:pPr>
        <w:pStyle w:val="Prrafodelista"/>
        <w:numPr>
          <w:ilvl w:val="0"/>
          <w:numId w:val="30"/>
        </w:num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r w:rsidRPr="000E7718">
        <w:rPr>
          <w:rFonts w:ascii="Arial" w:hAnsi="Arial" w:cs="Arial"/>
          <w:bCs/>
          <w:color w:val="0000CC"/>
          <w:sz w:val="24"/>
          <w:szCs w:val="24"/>
        </w:rPr>
        <w:t xml:space="preserve">Dialogar con gente </w:t>
      </w:r>
      <w:r w:rsidR="00EE0BEC" w:rsidRPr="000E7718">
        <w:rPr>
          <w:rFonts w:ascii="Arial" w:hAnsi="Arial" w:cs="Arial"/>
          <w:bCs/>
          <w:color w:val="0000CC"/>
          <w:sz w:val="24"/>
          <w:szCs w:val="24"/>
        </w:rPr>
        <w:t>operativ</w:t>
      </w:r>
      <w:r w:rsidRPr="000E7718">
        <w:rPr>
          <w:rFonts w:ascii="Arial" w:hAnsi="Arial" w:cs="Arial"/>
          <w:bCs/>
          <w:color w:val="0000CC"/>
          <w:sz w:val="24"/>
          <w:szCs w:val="24"/>
        </w:rPr>
        <w:t>a de</w:t>
      </w:r>
      <w:r w:rsidR="00EE0BEC" w:rsidRPr="000E7718">
        <w:rPr>
          <w:rFonts w:ascii="Arial" w:hAnsi="Arial" w:cs="Arial"/>
          <w:bCs/>
          <w:color w:val="0000CC"/>
          <w:sz w:val="24"/>
          <w:szCs w:val="24"/>
        </w:rPr>
        <w:t xml:space="preserve"> Metrotel. </w:t>
      </w:r>
    </w:p>
    <w:p w14:paraId="05CC767B" w14:textId="2EE5C6C1" w:rsidR="007C3F4F" w:rsidRDefault="00E67D62" w:rsidP="0046440F">
      <w:p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r>
        <w:rPr>
          <w:rFonts w:ascii="Arial" w:hAnsi="Arial" w:cs="Arial"/>
          <w:bCs/>
          <w:color w:val="0000CC"/>
          <w:sz w:val="24"/>
          <w:szCs w:val="24"/>
        </w:rPr>
        <w:t xml:space="preserve">También se hablaría de la </w:t>
      </w:r>
      <w:r w:rsidR="009A3305">
        <w:rPr>
          <w:rFonts w:ascii="Arial" w:hAnsi="Arial" w:cs="Arial"/>
          <w:bCs/>
          <w:color w:val="0000CC"/>
          <w:sz w:val="24"/>
          <w:szCs w:val="24"/>
        </w:rPr>
        <w:t>activa</w:t>
      </w:r>
      <w:r>
        <w:rPr>
          <w:rFonts w:ascii="Arial" w:hAnsi="Arial" w:cs="Arial"/>
          <w:bCs/>
          <w:color w:val="0000CC"/>
          <w:sz w:val="24"/>
          <w:szCs w:val="24"/>
        </w:rPr>
        <w:t>ció</w:t>
      </w:r>
      <w:r w:rsidR="000E7718">
        <w:rPr>
          <w:rFonts w:ascii="Arial" w:hAnsi="Arial" w:cs="Arial"/>
          <w:bCs/>
          <w:color w:val="0000CC"/>
          <w:sz w:val="24"/>
          <w:szCs w:val="24"/>
        </w:rPr>
        <w:t>n</w:t>
      </w:r>
      <w:r>
        <w:rPr>
          <w:rFonts w:ascii="Arial" w:hAnsi="Arial" w:cs="Arial"/>
          <w:bCs/>
          <w:color w:val="0000CC"/>
          <w:sz w:val="24"/>
          <w:szCs w:val="24"/>
        </w:rPr>
        <w:t xml:space="preserve"> d</w:t>
      </w:r>
      <w:r w:rsidR="009A3305">
        <w:rPr>
          <w:rFonts w:ascii="Arial" w:hAnsi="Arial" w:cs="Arial"/>
          <w:bCs/>
          <w:color w:val="0000CC"/>
          <w:sz w:val="24"/>
          <w:szCs w:val="24"/>
        </w:rPr>
        <w:t xml:space="preserve">el </w:t>
      </w:r>
      <w:proofErr w:type="spellStart"/>
      <w:r w:rsidR="009A3305">
        <w:rPr>
          <w:rFonts w:ascii="Arial" w:hAnsi="Arial" w:cs="Arial"/>
          <w:bCs/>
          <w:color w:val="0000CC"/>
          <w:sz w:val="24"/>
          <w:szCs w:val="24"/>
        </w:rPr>
        <w:t>backup</w:t>
      </w:r>
      <w:proofErr w:type="spellEnd"/>
      <w:r w:rsidR="009A3305">
        <w:rPr>
          <w:rFonts w:ascii="Arial" w:hAnsi="Arial" w:cs="Arial"/>
          <w:bCs/>
          <w:color w:val="0000CC"/>
          <w:sz w:val="24"/>
          <w:szCs w:val="24"/>
        </w:rPr>
        <w:t xml:space="preserve"> de </w:t>
      </w:r>
      <w:proofErr w:type="spellStart"/>
      <w:r w:rsidR="009A3305">
        <w:rPr>
          <w:rFonts w:ascii="Arial" w:hAnsi="Arial" w:cs="Arial"/>
          <w:bCs/>
          <w:color w:val="0000CC"/>
          <w:sz w:val="24"/>
          <w:szCs w:val="24"/>
        </w:rPr>
        <w:t>Silica</w:t>
      </w:r>
      <w:proofErr w:type="spellEnd"/>
      <w:r w:rsidR="009A3305">
        <w:rPr>
          <w:rFonts w:ascii="Arial" w:hAnsi="Arial" w:cs="Arial"/>
          <w:bCs/>
          <w:color w:val="0000CC"/>
          <w:sz w:val="24"/>
          <w:szCs w:val="24"/>
        </w:rPr>
        <w:t xml:space="preserve"> </w:t>
      </w:r>
      <w:r w:rsidR="000E7718">
        <w:rPr>
          <w:rFonts w:ascii="Arial" w:hAnsi="Arial" w:cs="Arial"/>
          <w:bCs/>
          <w:color w:val="0000CC"/>
          <w:sz w:val="24"/>
          <w:szCs w:val="24"/>
        </w:rPr>
        <w:t xml:space="preserve">(según comentó </w:t>
      </w:r>
      <w:r w:rsidR="009A3305">
        <w:rPr>
          <w:rFonts w:ascii="Arial" w:hAnsi="Arial" w:cs="Arial"/>
          <w:bCs/>
          <w:color w:val="0000CC"/>
          <w:sz w:val="24"/>
          <w:szCs w:val="24"/>
        </w:rPr>
        <w:t>Julián Vicente</w:t>
      </w:r>
      <w:r w:rsidR="000E7718">
        <w:rPr>
          <w:rFonts w:ascii="Arial" w:hAnsi="Arial" w:cs="Arial"/>
          <w:bCs/>
          <w:color w:val="0000CC"/>
          <w:sz w:val="24"/>
          <w:szCs w:val="24"/>
        </w:rPr>
        <w:t xml:space="preserve">). Además, se requerirá a </w:t>
      </w:r>
      <w:proofErr w:type="spellStart"/>
      <w:r w:rsidR="000E7718">
        <w:rPr>
          <w:rFonts w:ascii="Arial" w:hAnsi="Arial" w:cs="Arial"/>
          <w:bCs/>
          <w:color w:val="0000CC"/>
          <w:sz w:val="24"/>
          <w:szCs w:val="24"/>
        </w:rPr>
        <w:t>Sílica</w:t>
      </w:r>
      <w:proofErr w:type="spellEnd"/>
      <w:r w:rsidR="000E7718">
        <w:rPr>
          <w:rFonts w:ascii="Arial" w:hAnsi="Arial" w:cs="Arial"/>
          <w:bCs/>
          <w:color w:val="0000CC"/>
          <w:sz w:val="24"/>
          <w:szCs w:val="24"/>
        </w:rPr>
        <w:t xml:space="preserve"> que actualice información sobre los dos servicios contratados por el IXP y abonados por expensas del IXP. </w:t>
      </w:r>
    </w:p>
    <w:p w14:paraId="3EC2784E" w14:textId="0368D10A" w:rsidR="00CF4556" w:rsidRPr="0050728F" w:rsidRDefault="00E842BA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61100629"/>
      <w:r w:rsidRPr="0050728F">
        <w:rPr>
          <w:rFonts w:ascii="Arial" w:hAnsi="Arial" w:cs="Arial"/>
          <w:noProof/>
          <w:sz w:val="24"/>
          <w:szCs w:val="24"/>
        </w:rPr>
        <w:t xml:space="preserve">PRÓXIMA </w:t>
      </w:r>
      <w:r w:rsidR="00CF4556" w:rsidRPr="0050728F">
        <w:rPr>
          <w:rFonts w:ascii="Arial" w:hAnsi="Arial" w:cs="Arial"/>
          <w:noProof/>
          <w:sz w:val="24"/>
          <w:szCs w:val="24"/>
        </w:rPr>
        <w:t>REUNIÓN DEL IXP LPL</w:t>
      </w:r>
      <w:bookmarkEnd w:id="5"/>
    </w:p>
    <w:p w14:paraId="458E1AAF" w14:textId="49455444" w:rsidR="00CF4556" w:rsidRPr="0050728F" w:rsidRDefault="00CF4556" w:rsidP="006E01EC">
      <w:pPr>
        <w:spacing w:before="240"/>
        <w:jc w:val="both"/>
        <w:rPr>
          <w:rFonts w:ascii="Arial" w:hAnsi="Arial" w:cs="Arial"/>
          <w:noProof/>
          <w:color w:val="FF0000"/>
          <w:sz w:val="24"/>
          <w:szCs w:val="24"/>
        </w:rPr>
      </w:pPr>
      <w:r w:rsidRPr="0050728F">
        <w:rPr>
          <w:rFonts w:ascii="Arial" w:hAnsi="Arial" w:cs="Arial"/>
          <w:noProof/>
          <w:color w:val="000000" w:themeColor="text1"/>
          <w:sz w:val="24"/>
          <w:szCs w:val="24"/>
        </w:rPr>
        <w:t xml:space="preserve">FECHA DE PRÓXIMA REUNIÓN: </w:t>
      </w:r>
      <w:r w:rsidR="0046440F" w:rsidRPr="0046440F">
        <w:rPr>
          <w:rFonts w:ascii="Arial" w:hAnsi="Arial" w:cs="Arial"/>
          <w:noProof/>
          <w:color w:val="0000CC"/>
          <w:sz w:val="24"/>
          <w:szCs w:val="24"/>
        </w:rPr>
        <w:t>1</w:t>
      </w:r>
      <w:r w:rsidR="00091C79">
        <w:rPr>
          <w:rFonts w:ascii="Arial" w:hAnsi="Arial" w:cs="Arial"/>
          <w:noProof/>
          <w:color w:val="0000CC"/>
          <w:sz w:val="24"/>
          <w:szCs w:val="24"/>
        </w:rPr>
        <w:t>5</w:t>
      </w:r>
      <w:r w:rsidR="0046440F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091C79">
        <w:rPr>
          <w:rFonts w:ascii="Arial" w:hAnsi="Arial" w:cs="Arial"/>
          <w:noProof/>
          <w:color w:val="0000CC"/>
          <w:sz w:val="24"/>
          <w:szCs w:val="24"/>
        </w:rPr>
        <w:t>abril</w:t>
      </w:r>
      <w:r w:rsidR="00F16940" w:rsidRPr="0050728F">
        <w:rPr>
          <w:rFonts w:ascii="Arial" w:hAnsi="Arial" w:cs="Arial"/>
          <w:noProof/>
          <w:color w:val="0000CC"/>
          <w:sz w:val="24"/>
          <w:szCs w:val="24"/>
        </w:rPr>
        <w:t xml:space="preserve"> 202</w:t>
      </w:r>
      <w:r w:rsidR="00FE38B4">
        <w:rPr>
          <w:rFonts w:ascii="Arial" w:hAnsi="Arial" w:cs="Arial"/>
          <w:noProof/>
          <w:color w:val="0000CC"/>
          <w:sz w:val="24"/>
          <w:szCs w:val="24"/>
        </w:rPr>
        <w:t>4</w:t>
      </w:r>
      <w:r w:rsidR="00F16940" w:rsidRPr="0050728F">
        <w:rPr>
          <w:rFonts w:ascii="Arial" w:hAnsi="Arial" w:cs="Arial"/>
          <w:noProof/>
          <w:color w:val="0000CC"/>
          <w:sz w:val="24"/>
          <w:szCs w:val="24"/>
        </w:rPr>
        <w:t xml:space="preserve"> 14.00 hs</w:t>
      </w:r>
    </w:p>
    <w:p w14:paraId="1FF8C5BE" w14:textId="5F322438" w:rsidR="00BB3570" w:rsidRPr="0050728F" w:rsidRDefault="004E019B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98164868"/>
      <w:bookmarkStart w:id="7" w:name="_Toc161100630"/>
      <w:r w:rsidRPr="0050728F">
        <w:rPr>
          <w:rFonts w:ascii="Arial" w:hAnsi="Arial" w:cs="Arial"/>
          <w:noProof/>
          <w:sz w:val="24"/>
          <w:szCs w:val="24"/>
        </w:rPr>
        <w:t xml:space="preserve">PRÓXIMAS </w:t>
      </w:r>
      <w:r w:rsidR="00BB3570" w:rsidRPr="0050728F">
        <w:rPr>
          <w:rFonts w:ascii="Arial" w:hAnsi="Arial" w:cs="Arial"/>
          <w:noProof/>
          <w:sz w:val="24"/>
          <w:szCs w:val="24"/>
        </w:rPr>
        <w:t>REUNI</w:t>
      </w:r>
      <w:r w:rsidRPr="0050728F">
        <w:rPr>
          <w:rFonts w:ascii="Arial" w:hAnsi="Arial" w:cs="Arial"/>
          <w:noProof/>
          <w:sz w:val="24"/>
          <w:szCs w:val="24"/>
        </w:rPr>
        <w:t>O</w:t>
      </w:r>
      <w:r w:rsidR="00BB3570" w:rsidRPr="0050728F">
        <w:rPr>
          <w:rFonts w:ascii="Arial" w:hAnsi="Arial" w:cs="Arial"/>
          <w:noProof/>
          <w:sz w:val="24"/>
          <w:szCs w:val="24"/>
        </w:rPr>
        <w:t>N</w:t>
      </w:r>
      <w:r w:rsidRPr="0050728F">
        <w:rPr>
          <w:rFonts w:ascii="Arial" w:hAnsi="Arial" w:cs="Arial"/>
          <w:noProof/>
          <w:sz w:val="24"/>
          <w:szCs w:val="24"/>
        </w:rPr>
        <w:t>ES</w:t>
      </w:r>
      <w:bookmarkEnd w:id="6"/>
      <w:bookmarkEnd w:id="7"/>
    </w:p>
    <w:p w14:paraId="5720567A" w14:textId="6DD356E0" w:rsidR="00752797" w:rsidRPr="007327F6" w:rsidRDefault="001302CD" w:rsidP="001302CD">
      <w:pPr>
        <w:pStyle w:val="Prrafodelista"/>
        <w:numPr>
          <w:ilvl w:val="0"/>
          <w:numId w:val="26"/>
        </w:numPr>
        <w:spacing w:before="240"/>
        <w:rPr>
          <w:rFonts w:ascii="Arial" w:hAnsi="Arial" w:cs="Arial"/>
          <w:noProof/>
          <w:sz w:val="24"/>
        </w:rPr>
      </w:pPr>
      <w:r w:rsidRPr="001302CD">
        <w:rPr>
          <w:rFonts w:ascii="Arial" w:hAnsi="Arial" w:cs="Arial"/>
          <w:noProof/>
          <w:sz w:val="24"/>
        </w:rPr>
        <w:t>Mié</w:t>
      </w:r>
      <w:r>
        <w:rPr>
          <w:rFonts w:ascii="Arial" w:hAnsi="Arial" w:cs="Arial"/>
          <w:noProof/>
          <w:sz w:val="24"/>
        </w:rPr>
        <w:t>rcoles</w:t>
      </w:r>
      <w:r w:rsidRPr="001302CD">
        <w:rPr>
          <w:rFonts w:ascii="Arial" w:hAnsi="Arial" w:cs="Arial"/>
          <w:noProof/>
          <w:sz w:val="24"/>
        </w:rPr>
        <w:t xml:space="preserve"> 20</w:t>
      </w:r>
      <w:r>
        <w:rPr>
          <w:rFonts w:ascii="Arial" w:hAnsi="Arial" w:cs="Arial"/>
          <w:noProof/>
          <w:sz w:val="24"/>
        </w:rPr>
        <w:t>/03/2024</w:t>
      </w:r>
      <w:r w:rsidRPr="001302CD">
        <w:rPr>
          <w:rFonts w:ascii="Arial" w:hAnsi="Arial" w:cs="Arial"/>
          <w:noProof/>
          <w:sz w:val="24"/>
        </w:rPr>
        <w:t>, 15:30</w:t>
      </w:r>
      <w:r>
        <w:rPr>
          <w:rFonts w:ascii="Arial" w:hAnsi="Arial" w:cs="Arial"/>
          <w:noProof/>
          <w:sz w:val="24"/>
        </w:rPr>
        <w:t xml:space="preserve"> - </w:t>
      </w:r>
      <w:r w:rsidR="0050728F" w:rsidRPr="0050728F">
        <w:rPr>
          <w:rFonts w:ascii="Arial" w:hAnsi="Arial" w:cs="Arial"/>
          <w:noProof/>
          <w:color w:val="0000CC"/>
          <w:sz w:val="24"/>
        </w:rPr>
        <w:t>SGIXPs y COM.ISPs</w:t>
      </w:r>
    </w:p>
    <w:p w14:paraId="784C3EAC" w14:textId="20910E82" w:rsidR="0046440F" w:rsidRPr="0050728F" w:rsidRDefault="0046440F" w:rsidP="0046440F">
      <w:pPr>
        <w:pStyle w:val="Prrafodelista"/>
        <w:numPr>
          <w:ilvl w:val="0"/>
          <w:numId w:val="26"/>
        </w:num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Jueves </w:t>
      </w:r>
      <w:r>
        <w:rPr>
          <w:rFonts w:ascii="Arial" w:hAnsi="Arial" w:cs="Arial"/>
          <w:noProof/>
          <w:sz w:val="24"/>
        </w:rPr>
        <w:t>2</w:t>
      </w:r>
      <w:r w:rsidR="001302CD">
        <w:rPr>
          <w:rFonts w:ascii="Arial" w:hAnsi="Arial" w:cs="Arial"/>
          <w:noProof/>
          <w:sz w:val="24"/>
        </w:rPr>
        <w:t>1</w:t>
      </w:r>
      <w:r w:rsidRPr="0050728F">
        <w:rPr>
          <w:rFonts w:ascii="Arial" w:hAnsi="Arial" w:cs="Arial"/>
          <w:noProof/>
          <w:sz w:val="24"/>
        </w:rPr>
        <w:t>/</w:t>
      </w:r>
      <w:r w:rsidR="002D7371">
        <w:rPr>
          <w:rFonts w:ascii="Arial" w:hAnsi="Arial" w:cs="Arial"/>
          <w:noProof/>
          <w:sz w:val="24"/>
        </w:rPr>
        <w:t>0</w:t>
      </w:r>
      <w:r w:rsidR="001302CD">
        <w:rPr>
          <w:rFonts w:ascii="Arial" w:hAnsi="Arial" w:cs="Arial"/>
          <w:noProof/>
          <w:sz w:val="24"/>
        </w:rPr>
        <w:t>3</w:t>
      </w:r>
      <w:r w:rsidRPr="0050728F">
        <w:rPr>
          <w:rFonts w:ascii="Arial" w:hAnsi="Arial" w:cs="Arial"/>
          <w:noProof/>
          <w:sz w:val="24"/>
        </w:rPr>
        <w:t>/202</w:t>
      </w:r>
      <w:r w:rsidR="002D7371">
        <w:rPr>
          <w:rFonts w:ascii="Arial" w:hAnsi="Arial" w:cs="Arial"/>
          <w:noProof/>
          <w:sz w:val="24"/>
        </w:rPr>
        <w:t>4</w:t>
      </w:r>
      <w:r w:rsidRPr="0050728F">
        <w:rPr>
          <w:rFonts w:ascii="Arial" w:hAnsi="Arial" w:cs="Arial"/>
          <w:noProof/>
          <w:sz w:val="24"/>
        </w:rPr>
        <w:t xml:space="preserve"> 1</w:t>
      </w:r>
      <w:r w:rsidR="002D7371">
        <w:rPr>
          <w:rFonts w:ascii="Arial" w:hAnsi="Arial" w:cs="Arial"/>
          <w:noProof/>
          <w:sz w:val="24"/>
        </w:rPr>
        <w:t>5</w:t>
      </w:r>
      <w:r w:rsidRPr="0050728F">
        <w:rPr>
          <w:rFonts w:ascii="Arial" w:hAnsi="Arial" w:cs="Arial"/>
          <w:noProof/>
          <w:sz w:val="24"/>
        </w:rPr>
        <w:t>:00 hs</w:t>
      </w:r>
      <w:r w:rsidR="002D7371" w:rsidRPr="0050728F">
        <w:rPr>
          <w:rFonts w:ascii="Arial" w:hAnsi="Arial" w:cs="Arial"/>
          <w:noProof/>
          <w:sz w:val="24"/>
        </w:rPr>
        <w:t xml:space="preserve"> </w:t>
      </w:r>
      <w:r w:rsidR="002D7371" w:rsidRPr="0050728F">
        <w:rPr>
          <w:rFonts w:ascii="Arial" w:hAnsi="Arial" w:cs="Arial"/>
          <w:noProof/>
          <w:color w:val="0000CC"/>
          <w:sz w:val="24"/>
        </w:rPr>
        <w:t>HUB de Contenidos</w:t>
      </w:r>
    </w:p>
    <w:p w14:paraId="1AA21CD2" w14:textId="5486706F" w:rsidR="003F1684" w:rsidRPr="001302CD" w:rsidRDefault="002D7371" w:rsidP="002D7371">
      <w:pPr>
        <w:pStyle w:val="Prrafodelista"/>
        <w:numPr>
          <w:ilvl w:val="0"/>
          <w:numId w:val="26"/>
        </w:num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Jueves </w:t>
      </w:r>
      <w:r>
        <w:rPr>
          <w:rFonts w:ascii="Arial" w:hAnsi="Arial" w:cs="Arial"/>
          <w:noProof/>
          <w:sz w:val="24"/>
        </w:rPr>
        <w:t>2</w:t>
      </w:r>
      <w:r w:rsidR="00B8484C">
        <w:rPr>
          <w:rFonts w:ascii="Arial" w:hAnsi="Arial" w:cs="Arial"/>
          <w:noProof/>
          <w:sz w:val="24"/>
        </w:rPr>
        <w:t>8</w:t>
      </w:r>
      <w:r w:rsidRPr="0050728F">
        <w:rPr>
          <w:rFonts w:ascii="Arial" w:hAnsi="Arial" w:cs="Arial"/>
          <w:noProof/>
          <w:sz w:val="24"/>
        </w:rPr>
        <w:t>/</w:t>
      </w:r>
      <w:r>
        <w:rPr>
          <w:rFonts w:ascii="Arial" w:hAnsi="Arial" w:cs="Arial"/>
          <w:noProof/>
          <w:sz w:val="24"/>
        </w:rPr>
        <w:t>0</w:t>
      </w:r>
      <w:r w:rsidR="00B8484C">
        <w:rPr>
          <w:rFonts w:ascii="Arial" w:hAnsi="Arial" w:cs="Arial"/>
          <w:noProof/>
          <w:sz w:val="24"/>
        </w:rPr>
        <w:t>3</w:t>
      </w:r>
      <w:r w:rsidRPr="0050728F">
        <w:rPr>
          <w:rFonts w:ascii="Arial" w:hAnsi="Arial" w:cs="Arial"/>
          <w:noProof/>
          <w:sz w:val="24"/>
        </w:rPr>
        <w:t>/202</w:t>
      </w:r>
      <w:r>
        <w:rPr>
          <w:rFonts w:ascii="Arial" w:hAnsi="Arial" w:cs="Arial"/>
          <w:noProof/>
          <w:sz w:val="24"/>
        </w:rPr>
        <w:t>4</w:t>
      </w:r>
      <w:r w:rsidRPr="0050728F">
        <w:rPr>
          <w:rFonts w:ascii="Arial" w:hAnsi="Arial" w:cs="Arial"/>
          <w:noProof/>
          <w:sz w:val="24"/>
        </w:rPr>
        <w:t xml:space="preserve"> </w:t>
      </w:r>
      <w:r w:rsidR="003F1684" w:rsidRPr="0050728F">
        <w:rPr>
          <w:rFonts w:ascii="Arial" w:hAnsi="Arial" w:cs="Arial"/>
          <w:noProof/>
          <w:sz w:val="24"/>
        </w:rPr>
        <w:t>1</w:t>
      </w:r>
      <w:r>
        <w:rPr>
          <w:rFonts w:ascii="Arial" w:hAnsi="Arial" w:cs="Arial"/>
          <w:noProof/>
          <w:sz w:val="24"/>
        </w:rPr>
        <w:t>1</w:t>
      </w:r>
      <w:r w:rsidR="003F1684" w:rsidRPr="0050728F">
        <w:rPr>
          <w:rFonts w:ascii="Arial" w:hAnsi="Arial" w:cs="Arial"/>
          <w:noProof/>
          <w:sz w:val="24"/>
        </w:rPr>
        <w:t>:00 hs</w:t>
      </w:r>
      <w:r w:rsidRPr="0050728F">
        <w:rPr>
          <w:rFonts w:ascii="Arial" w:hAnsi="Arial" w:cs="Arial"/>
          <w:noProof/>
          <w:sz w:val="24"/>
        </w:rPr>
        <w:t xml:space="preserve"> </w:t>
      </w:r>
      <w:r w:rsidRPr="0050728F">
        <w:rPr>
          <w:rFonts w:ascii="Arial" w:hAnsi="Arial" w:cs="Arial"/>
          <w:noProof/>
          <w:color w:val="0000CC"/>
          <w:sz w:val="24"/>
        </w:rPr>
        <w:t>CÁMARA ARGENTINA DE IOT</w:t>
      </w:r>
    </w:p>
    <w:p w14:paraId="26F2E4AB" w14:textId="77777777" w:rsidR="001302CD" w:rsidRDefault="001302CD" w:rsidP="001302CD">
      <w:pPr>
        <w:rPr>
          <w:rFonts w:ascii="Arial" w:hAnsi="Arial" w:cs="Arial"/>
          <w:noProof/>
          <w:sz w:val="24"/>
        </w:rPr>
      </w:pPr>
    </w:p>
    <w:p w14:paraId="48AD9C4D" w14:textId="77777777" w:rsidR="001302CD" w:rsidRPr="0050728F" w:rsidRDefault="001302CD" w:rsidP="001302CD">
      <w:p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Ver la agenda de reuniones del Calendario de CABASE en </w:t>
      </w:r>
      <w:hyperlink r:id="rId8" w:history="1">
        <w:r w:rsidRPr="0050728F">
          <w:rPr>
            <w:rStyle w:val="Hipervnculo"/>
            <w:rFonts w:ascii="Arial" w:hAnsi="Arial" w:cs="Arial"/>
            <w:noProof/>
            <w:color w:val="0000CC"/>
            <w:sz w:val="24"/>
          </w:rPr>
          <w:t>www.cabase.org.ar/socios/</w:t>
        </w:r>
      </w:hyperlink>
      <w:r w:rsidRPr="0050728F">
        <w:rPr>
          <w:rFonts w:ascii="Arial" w:hAnsi="Arial" w:cs="Arial"/>
          <w:noProof/>
          <w:sz w:val="24"/>
        </w:rPr>
        <w:t xml:space="preserve"> </w:t>
      </w:r>
    </w:p>
    <w:p w14:paraId="17543E8E" w14:textId="47520BFD" w:rsidR="001302CD" w:rsidRPr="00B8484C" w:rsidRDefault="001302CD" w:rsidP="00B8484C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8" w:name="_Toc161100631"/>
      <w:r w:rsidRPr="00B8484C">
        <w:rPr>
          <w:rFonts w:ascii="Arial" w:hAnsi="Arial" w:cs="Arial"/>
          <w:noProof/>
          <w:sz w:val="24"/>
          <w:szCs w:val="24"/>
        </w:rPr>
        <w:t>EVENTOS</w:t>
      </w:r>
      <w:bookmarkEnd w:id="8"/>
    </w:p>
    <w:p w14:paraId="15F08F13" w14:textId="77777777" w:rsidR="001302CD" w:rsidRDefault="001302CD" w:rsidP="001302CD">
      <w:pPr>
        <w:rPr>
          <w:rFonts w:ascii="Arial" w:hAnsi="Arial" w:cs="Arial"/>
          <w:noProof/>
          <w:sz w:val="24"/>
        </w:rPr>
      </w:pPr>
    </w:p>
    <w:p w14:paraId="3770076D" w14:textId="5F0DB3ED" w:rsidR="001302CD" w:rsidRDefault="001302CD" w:rsidP="001302CD">
      <w:pPr>
        <w:pStyle w:val="Prrafodelista"/>
        <w:numPr>
          <w:ilvl w:val="0"/>
          <w:numId w:val="28"/>
        </w:numPr>
        <w:rPr>
          <w:rFonts w:ascii="Arial" w:hAnsi="Arial" w:cs="Arial"/>
          <w:noProof/>
          <w:sz w:val="24"/>
        </w:rPr>
      </w:pPr>
      <w:r w:rsidRPr="001302CD">
        <w:rPr>
          <w:rFonts w:ascii="Arial" w:hAnsi="Arial" w:cs="Arial"/>
          <w:noProof/>
          <w:sz w:val="24"/>
        </w:rPr>
        <w:t>El IOT DAY 2024 será el 09/04/2024 en el Centro Cultural de las Ciencias, Godoy Cruz 2270 CABA</w:t>
      </w:r>
    </w:p>
    <w:p w14:paraId="5A618202" w14:textId="55DD1E36" w:rsidR="001302CD" w:rsidRDefault="000E7718" w:rsidP="001302CD">
      <w:pPr>
        <w:spacing w:before="240"/>
        <w:jc w:val="center"/>
        <w:rPr>
          <w:rFonts w:ascii="Arial" w:hAnsi="Arial" w:cs="Arial"/>
          <w:noProof/>
          <w:sz w:val="24"/>
        </w:rPr>
      </w:pPr>
      <w:hyperlink r:id="rId9" w:history="1">
        <w:r w:rsidR="001302CD" w:rsidRPr="001005DA">
          <w:rPr>
            <w:rStyle w:val="Hipervnculo"/>
            <w:rFonts w:ascii="Arial" w:hAnsi="Arial" w:cs="Arial"/>
            <w:noProof/>
            <w:sz w:val="24"/>
          </w:rPr>
          <w:t>https://www.eventbrite.com.ar/e/iot-day-2024-tickets-854637492747</w:t>
        </w:r>
      </w:hyperlink>
    </w:p>
    <w:p w14:paraId="0AE9528F" w14:textId="77777777" w:rsidR="001302CD" w:rsidRPr="001302CD" w:rsidRDefault="001302CD" w:rsidP="001302CD">
      <w:pPr>
        <w:jc w:val="center"/>
        <w:rPr>
          <w:rFonts w:ascii="Arial" w:hAnsi="Arial" w:cs="Arial"/>
          <w:noProof/>
          <w:sz w:val="24"/>
        </w:rPr>
      </w:pPr>
    </w:p>
    <w:p w14:paraId="21A2C3A1" w14:textId="59F942EB" w:rsidR="001302CD" w:rsidRDefault="001302CD" w:rsidP="001302CD">
      <w:pPr>
        <w:pStyle w:val="Prrafodelista"/>
        <w:numPr>
          <w:ilvl w:val="0"/>
          <w:numId w:val="28"/>
        </w:numPr>
        <w:rPr>
          <w:rFonts w:ascii="Arial" w:hAnsi="Arial" w:cs="Arial"/>
          <w:noProof/>
          <w:sz w:val="24"/>
        </w:rPr>
      </w:pPr>
      <w:r w:rsidRPr="001302CD">
        <w:rPr>
          <w:rFonts w:ascii="Arial" w:hAnsi="Arial" w:cs="Arial"/>
          <w:noProof/>
          <w:sz w:val="24"/>
        </w:rPr>
        <w:t>El Internet Day 2024 será los días 16 y 17/05/2024 en el Centro de Convenciones Buenos Aires CEC Av Pres. Figueroa Alcorta y Av. Pueyrredón Recoleta, CABA</w:t>
      </w:r>
      <w:r w:rsidR="000E7718">
        <w:rPr>
          <w:rFonts w:ascii="Arial" w:hAnsi="Arial" w:cs="Arial"/>
          <w:noProof/>
          <w:sz w:val="24"/>
        </w:rPr>
        <w:t>.</w:t>
      </w:r>
    </w:p>
    <w:sectPr w:rsidR="001302CD" w:rsidSect="00EC6CE2">
      <w:headerReference w:type="default" r:id="rId10"/>
      <w:footerReference w:type="default" r:id="rId11"/>
      <w:pgSz w:w="11906" w:h="16838"/>
      <w:pgMar w:top="1701" w:right="992" w:bottom="1134" w:left="130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A66C" w14:textId="77777777" w:rsidR="001A398D" w:rsidRDefault="001A398D" w:rsidP="00FF4E2F">
      <w:r>
        <w:separator/>
      </w:r>
    </w:p>
  </w:endnote>
  <w:endnote w:type="continuationSeparator" w:id="0">
    <w:p w14:paraId="15180331" w14:textId="77777777" w:rsidR="001A398D" w:rsidRDefault="001A398D" w:rsidP="00F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E4CF" w14:textId="77777777" w:rsidR="00855783" w:rsidRPr="00E41772" w:rsidRDefault="0085001C" w:rsidP="00E41772">
    <w:pPr>
      <w:pStyle w:val="Piedepgina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proofErr w:type="spellStart"/>
    <w:r w:rsidR="00855783" w:rsidRPr="00E41772">
      <w:rPr>
        <w:i/>
        <w:sz w:val="16"/>
        <w:szCs w:val="16"/>
      </w:rPr>
      <w:t>envia</w:t>
    </w:r>
    <w:proofErr w:type="spellEnd"/>
    <w:r w:rsidR="00855783" w:rsidRPr="00E41772">
      <w:rPr>
        <w:i/>
        <w:sz w:val="16"/>
        <w:szCs w:val="16"/>
      </w:rPr>
      <w:t xml:space="preserve"> vía mail a la lista del IXP CABASE: naplaplata@listas.cabase.org.ar dentro de las 72 </w:t>
    </w:r>
    <w:proofErr w:type="spellStart"/>
    <w:r w:rsidR="00855783" w:rsidRPr="00E41772">
      <w:rPr>
        <w:i/>
        <w:sz w:val="16"/>
        <w:szCs w:val="16"/>
      </w:rPr>
      <w:t>hs</w:t>
    </w:r>
    <w:proofErr w:type="spellEnd"/>
    <w:r w:rsidR="00855783" w:rsidRPr="00E41772">
      <w:rPr>
        <w:i/>
        <w:sz w:val="16"/>
        <w:szCs w:val="16"/>
      </w:rPr>
      <w:t xml:space="preserve"> de realizada la reunión.</w:t>
    </w:r>
  </w:p>
  <w:p w14:paraId="35C1A21B" w14:textId="77777777" w:rsidR="00855783" w:rsidRPr="00E41772" w:rsidRDefault="00855783" w:rsidP="00E41772">
    <w:pPr>
      <w:pStyle w:val="Piedepgina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9104F3">
      <w:rPr>
        <w:i/>
        <w:noProof/>
        <w:sz w:val="16"/>
        <w:szCs w:val="16"/>
      </w:rPr>
      <w:t>2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9104F3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0A6F" w14:textId="77777777" w:rsidR="001A398D" w:rsidRDefault="001A398D" w:rsidP="00FF4E2F">
      <w:r>
        <w:separator/>
      </w:r>
    </w:p>
  </w:footnote>
  <w:footnote w:type="continuationSeparator" w:id="0">
    <w:p w14:paraId="5BFE3EFE" w14:textId="77777777" w:rsidR="001A398D" w:rsidRDefault="001A398D" w:rsidP="00FF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ind w:left="-103" w:firstLine="103"/>
          </w:pPr>
          <w:r w:rsidRPr="0049257C">
            <w:rPr>
              <w:noProof/>
              <w:lang w:eastAsia="es-AR"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2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F2F"/>
    <w:multiLevelType w:val="hybridMultilevel"/>
    <w:tmpl w:val="47ACE7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F4110"/>
    <w:multiLevelType w:val="hybridMultilevel"/>
    <w:tmpl w:val="6B4240E8"/>
    <w:lvl w:ilvl="0" w:tplc="296A4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E69D5"/>
    <w:multiLevelType w:val="hybridMultilevel"/>
    <w:tmpl w:val="7198552E"/>
    <w:lvl w:ilvl="0" w:tplc="329CF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F3C"/>
    <w:multiLevelType w:val="hybridMultilevel"/>
    <w:tmpl w:val="3688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7343A"/>
    <w:multiLevelType w:val="hybridMultilevel"/>
    <w:tmpl w:val="26DE75A8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0181"/>
    <w:multiLevelType w:val="hybridMultilevel"/>
    <w:tmpl w:val="FA10D58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657"/>
    <w:multiLevelType w:val="hybridMultilevel"/>
    <w:tmpl w:val="B1885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A24F17"/>
    <w:multiLevelType w:val="hybridMultilevel"/>
    <w:tmpl w:val="EEBADD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A77D6"/>
    <w:multiLevelType w:val="hybridMultilevel"/>
    <w:tmpl w:val="553084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8" w15:restartNumberingAfterBreak="0">
    <w:nsid w:val="581F6E66"/>
    <w:multiLevelType w:val="hybridMultilevel"/>
    <w:tmpl w:val="24AE6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DF47F0"/>
    <w:multiLevelType w:val="hybridMultilevel"/>
    <w:tmpl w:val="FFA85D5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F41C06"/>
    <w:multiLevelType w:val="hybridMultilevel"/>
    <w:tmpl w:val="B3BCE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15994">
    <w:abstractNumId w:val="6"/>
  </w:num>
  <w:num w:numId="2" w16cid:durableId="1823542700">
    <w:abstractNumId w:val="20"/>
  </w:num>
  <w:num w:numId="3" w16cid:durableId="121115524">
    <w:abstractNumId w:val="10"/>
  </w:num>
  <w:num w:numId="4" w16cid:durableId="433213621">
    <w:abstractNumId w:val="14"/>
  </w:num>
  <w:num w:numId="5" w16cid:durableId="565456242">
    <w:abstractNumId w:val="11"/>
  </w:num>
  <w:num w:numId="6" w16cid:durableId="756484981">
    <w:abstractNumId w:val="16"/>
  </w:num>
  <w:num w:numId="7" w16cid:durableId="875654146">
    <w:abstractNumId w:val="8"/>
  </w:num>
  <w:num w:numId="8" w16cid:durableId="465004445">
    <w:abstractNumId w:val="5"/>
  </w:num>
  <w:num w:numId="9" w16cid:durableId="1594510703">
    <w:abstractNumId w:val="0"/>
  </w:num>
  <w:num w:numId="10" w16cid:durableId="1498618580">
    <w:abstractNumId w:val="15"/>
  </w:num>
  <w:num w:numId="11" w16cid:durableId="1328093869">
    <w:abstractNumId w:val="0"/>
  </w:num>
  <w:num w:numId="12" w16cid:durableId="256522856">
    <w:abstractNumId w:val="15"/>
  </w:num>
  <w:num w:numId="13" w16cid:durableId="407076339">
    <w:abstractNumId w:val="17"/>
  </w:num>
  <w:num w:numId="14" w16cid:durableId="2041776689">
    <w:abstractNumId w:val="19"/>
  </w:num>
  <w:num w:numId="15" w16cid:durableId="682899586">
    <w:abstractNumId w:val="2"/>
  </w:num>
  <w:num w:numId="16" w16cid:durableId="214853455">
    <w:abstractNumId w:val="0"/>
  </w:num>
  <w:num w:numId="17" w16cid:durableId="1445609134">
    <w:abstractNumId w:val="15"/>
  </w:num>
  <w:num w:numId="18" w16cid:durableId="1221361656">
    <w:abstractNumId w:val="0"/>
  </w:num>
  <w:num w:numId="19" w16cid:durableId="118766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1968609">
    <w:abstractNumId w:val="22"/>
  </w:num>
  <w:num w:numId="21" w16cid:durableId="489440639">
    <w:abstractNumId w:val="0"/>
  </w:num>
  <w:num w:numId="22" w16cid:durableId="1224099761">
    <w:abstractNumId w:val="13"/>
  </w:num>
  <w:num w:numId="23" w16cid:durableId="1285505843">
    <w:abstractNumId w:val="21"/>
  </w:num>
  <w:num w:numId="24" w16cid:durableId="851266171">
    <w:abstractNumId w:val="18"/>
  </w:num>
  <w:num w:numId="25" w16cid:durableId="971060543">
    <w:abstractNumId w:val="7"/>
  </w:num>
  <w:num w:numId="26" w16cid:durableId="1258292775">
    <w:abstractNumId w:val="4"/>
  </w:num>
  <w:num w:numId="27" w16cid:durableId="539561648">
    <w:abstractNumId w:val="9"/>
  </w:num>
  <w:num w:numId="28" w16cid:durableId="808283947">
    <w:abstractNumId w:val="12"/>
  </w:num>
  <w:num w:numId="29" w16cid:durableId="513694569">
    <w:abstractNumId w:val="1"/>
  </w:num>
  <w:num w:numId="30" w16cid:durableId="95829944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2F"/>
    <w:rsid w:val="00000D0D"/>
    <w:rsid w:val="000022F6"/>
    <w:rsid w:val="000025C2"/>
    <w:rsid w:val="00010039"/>
    <w:rsid w:val="00010A58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1EAE"/>
    <w:rsid w:val="0005640F"/>
    <w:rsid w:val="000564AA"/>
    <w:rsid w:val="0005768A"/>
    <w:rsid w:val="000609EE"/>
    <w:rsid w:val="00060B31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80C"/>
    <w:rsid w:val="00086E6F"/>
    <w:rsid w:val="000879A5"/>
    <w:rsid w:val="00091C02"/>
    <w:rsid w:val="00091C79"/>
    <w:rsid w:val="000954C9"/>
    <w:rsid w:val="00095B0A"/>
    <w:rsid w:val="0009615E"/>
    <w:rsid w:val="00096A6F"/>
    <w:rsid w:val="00097718"/>
    <w:rsid w:val="00097D2A"/>
    <w:rsid w:val="000A018C"/>
    <w:rsid w:val="000A151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718"/>
    <w:rsid w:val="000E7E5F"/>
    <w:rsid w:val="000F1A27"/>
    <w:rsid w:val="000F214C"/>
    <w:rsid w:val="000F3B9C"/>
    <w:rsid w:val="000F3C05"/>
    <w:rsid w:val="000F4CC5"/>
    <w:rsid w:val="000F4FD6"/>
    <w:rsid w:val="000F5990"/>
    <w:rsid w:val="000F5F7D"/>
    <w:rsid w:val="00101F2B"/>
    <w:rsid w:val="0010229A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302CD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5076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398D"/>
    <w:rsid w:val="001A4474"/>
    <w:rsid w:val="001A487D"/>
    <w:rsid w:val="001A5E7D"/>
    <w:rsid w:val="001B4DFC"/>
    <w:rsid w:val="001B622A"/>
    <w:rsid w:val="001B64C6"/>
    <w:rsid w:val="001B6914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D9B"/>
    <w:rsid w:val="00254E9E"/>
    <w:rsid w:val="00254F86"/>
    <w:rsid w:val="0025781E"/>
    <w:rsid w:val="002600FE"/>
    <w:rsid w:val="00263CD3"/>
    <w:rsid w:val="0026609E"/>
    <w:rsid w:val="00266457"/>
    <w:rsid w:val="00266D5B"/>
    <w:rsid w:val="00270AA0"/>
    <w:rsid w:val="002717F1"/>
    <w:rsid w:val="002826D8"/>
    <w:rsid w:val="00284166"/>
    <w:rsid w:val="002851A2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1BE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2BDF"/>
    <w:rsid w:val="002D350E"/>
    <w:rsid w:val="002D478D"/>
    <w:rsid w:val="002D5C4C"/>
    <w:rsid w:val="002D5ECD"/>
    <w:rsid w:val="002D7371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2F72D5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5CA0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54C58"/>
    <w:rsid w:val="0036121E"/>
    <w:rsid w:val="003618C3"/>
    <w:rsid w:val="0036356B"/>
    <w:rsid w:val="00363E6D"/>
    <w:rsid w:val="0036468E"/>
    <w:rsid w:val="003648D7"/>
    <w:rsid w:val="003735EC"/>
    <w:rsid w:val="0037489D"/>
    <w:rsid w:val="00374EF7"/>
    <w:rsid w:val="003800F0"/>
    <w:rsid w:val="00382A1E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C6094"/>
    <w:rsid w:val="003D081F"/>
    <w:rsid w:val="003D276D"/>
    <w:rsid w:val="003D45AD"/>
    <w:rsid w:val="003D7F41"/>
    <w:rsid w:val="003E1436"/>
    <w:rsid w:val="003E2910"/>
    <w:rsid w:val="003E3747"/>
    <w:rsid w:val="003E4F18"/>
    <w:rsid w:val="003F1684"/>
    <w:rsid w:val="003F6771"/>
    <w:rsid w:val="00402AE4"/>
    <w:rsid w:val="00404552"/>
    <w:rsid w:val="0040534A"/>
    <w:rsid w:val="00405371"/>
    <w:rsid w:val="00405CCB"/>
    <w:rsid w:val="00405F9A"/>
    <w:rsid w:val="00406F08"/>
    <w:rsid w:val="00410433"/>
    <w:rsid w:val="00410BDE"/>
    <w:rsid w:val="00411C5D"/>
    <w:rsid w:val="00413158"/>
    <w:rsid w:val="00413FC8"/>
    <w:rsid w:val="0041510C"/>
    <w:rsid w:val="00415A42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440F"/>
    <w:rsid w:val="00466917"/>
    <w:rsid w:val="004753EB"/>
    <w:rsid w:val="0047657D"/>
    <w:rsid w:val="00477A5E"/>
    <w:rsid w:val="00484367"/>
    <w:rsid w:val="00486E9E"/>
    <w:rsid w:val="00487997"/>
    <w:rsid w:val="00487E79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73E"/>
    <w:rsid w:val="00503C31"/>
    <w:rsid w:val="0050728F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C1B"/>
    <w:rsid w:val="00552E37"/>
    <w:rsid w:val="00553375"/>
    <w:rsid w:val="00554C39"/>
    <w:rsid w:val="00563B4C"/>
    <w:rsid w:val="00565182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1D65"/>
    <w:rsid w:val="00586882"/>
    <w:rsid w:val="005904CD"/>
    <w:rsid w:val="00592093"/>
    <w:rsid w:val="00592E06"/>
    <w:rsid w:val="00595CB4"/>
    <w:rsid w:val="00595D31"/>
    <w:rsid w:val="00597CBE"/>
    <w:rsid w:val="005A0E1A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404D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15EF"/>
    <w:rsid w:val="006029B1"/>
    <w:rsid w:val="006036B7"/>
    <w:rsid w:val="00606045"/>
    <w:rsid w:val="00606B16"/>
    <w:rsid w:val="00606F36"/>
    <w:rsid w:val="006129A4"/>
    <w:rsid w:val="006129C8"/>
    <w:rsid w:val="00614108"/>
    <w:rsid w:val="006166C9"/>
    <w:rsid w:val="00616D85"/>
    <w:rsid w:val="00617604"/>
    <w:rsid w:val="006208B1"/>
    <w:rsid w:val="00620DD5"/>
    <w:rsid w:val="006249A9"/>
    <w:rsid w:val="0062545D"/>
    <w:rsid w:val="006309EB"/>
    <w:rsid w:val="00631EE7"/>
    <w:rsid w:val="00633B4B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2B6F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773DE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3D2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01EC"/>
    <w:rsid w:val="006E21AD"/>
    <w:rsid w:val="006E4AF2"/>
    <w:rsid w:val="006E4C89"/>
    <w:rsid w:val="006E51BF"/>
    <w:rsid w:val="006F0DB2"/>
    <w:rsid w:val="006F20D4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7F6"/>
    <w:rsid w:val="00732CE5"/>
    <w:rsid w:val="0073347D"/>
    <w:rsid w:val="00733A56"/>
    <w:rsid w:val="00735AD1"/>
    <w:rsid w:val="00737234"/>
    <w:rsid w:val="0074102E"/>
    <w:rsid w:val="00741162"/>
    <w:rsid w:val="0074129E"/>
    <w:rsid w:val="00742641"/>
    <w:rsid w:val="00744E66"/>
    <w:rsid w:val="00751723"/>
    <w:rsid w:val="00752797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831EE"/>
    <w:rsid w:val="00793472"/>
    <w:rsid w:val="007937F1"/>
    <w:rsid w:val="00793917"/>
    <w:rsid w:val="00795532"/>
    <w:rsid w:val="0079556E"/>
    <w:rsid w:val="007965DE"/>
    <w:rsid w:val="007A0A39"/>
    <w:rsid w:val="007A57A6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3EB9"/>
    <w:rsid w:val="007C3F4F"/>
    <w:rsid w:val="007C4D29"/>
    <w:rsid w:val="007C5642"/>
    <w:rsid w:val="007C5A55"/>
    <w:rsid w:val="007C5D45"/>
    <w:rsid w:val="007C63A3"/>
    <w:rsid w:val="007D1295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03D6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4366"/>
    <w:rsid w:val="008160A3"/>
    <w:rsid w:val="008163C8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2CF4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1D32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37F7"/>
    <w:rsid w:val="008D4674"/>
    <w:rsid w:val="008D570B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04F3"/>
    <w:rsid w:val="00911ED9"/>
    <w:rsid w:val="00912193"/>
    <w:rsid w:val="0091559B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3F62"/>
    <w:rsid w:val="009346C1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97837"/>
    <w:rsid w:val="0099789A"/>
    <w:rsid w:val="009A206A"/>
    <w:rsid w:val="009A3305"/>
    <w:rsid w:val="009A411D"/>
    <w:rsid w:val="009A4FA7"/>
    <w:rsid w:val="009A594E"/>
    <w:rsid w:val="009A5F3D"/>
    <w:rsid w:val="009B0C95"/>
    <w:rsid w:val="009B1F01"/>
    <w:rsid w:val="009B2990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6F5A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3D89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4F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66055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2B78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4E2E"/>
    <w:rsid w:val="00B26769"/>
    <w:rsid w:val="00B32AC6"/>
    <w:rsid w:val="00B33A9A"/>
    <w:rsid w:val="00B350E8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3EC8"/>
    <w:rsid w:val="00B76F49"/>
    <w:rsid w:val="00B7768B"/>
    <w:rsid w:val="00B8120B"/>
    <w:rsid w:val="00B8165D"/>
    <w:rsid w:val="00B83122"/>
    <w:rsid w:val="00B835EA"/>
    <w:rsid w:val="00B8377D"/>
    <w:rsid w:val="00B83A77"/>
    <w:rsid w:val="00B84797"/>
    <w:rsid w:val="00B8484C"/>
    <w:rsid w:val="00B8599F"/>
    <w:rsid w:val="00B91E53"/>
    <w:rsid w:val="00B93E06"/>
    <w:rsid w:val="00B96A31"/>
    <w:rsid w:val="00B96CB2"/>
    <w:rsid w:val="00BA025D"/>
    <w:rsid w:val="00BA3023"/>
    <w:rsid w:val="00BA3590"/>
    <w:rsid w:val="00BA55E5"/>
    <w:rsid w:val="00BA696A"/>
    <w:rsid w:val="00BB037D"/>
    <w:rsid w:val="00BB1006"/>
    <w:rsid w:val="00BB1158"/>
    <w:rsid w:val="00BB3570"/>
    <w:rsid w:val="00BB4F04"/>
    <w:rsid w:val="00BB5459"/>
    <w:rsid w:val="00BC1D2D"/>
    <w:rsid w:val="00BC33EB"/>
    <w:rsid w:val="00BC5509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35D8"/>
    <w:rsid w:val="00BD40CC"/>
    <w:rsid w:val="00BD62EB"/>
    <w:rsid w:val="00BD74C1"/>
    <w:rsid w:val="00BE0D5E"/>
    <w:rsid w:val="00BE1DBE"/>
    <w:rsid w:val="00BE2012"/>
    <w:rsid w:val="00BE2678"/>
    <w:rsid w:val="00BE338C"/>
    <w:rsid w:val="00BE34A2"/>
    <w:rsid w:val="00BE6443"/>
    <w:rsid w:val="00BE74F6"/>
    <w:rsid w:val="00BE7BEF"/>
    <w:rsid w:val="00BF0A83"/>
    <w:rsid w:val="00BF2CC1"/>
    <w:rsid w:val="00BF406C"/>
    <w:rsid w:val="00BF4134"/>
    <w:rsid w:val="00BF43F4"/>
    <w:rsid w:val="00BF4C5C"/>
    <w:rsid w:val="00BF58A9"/>
    <w:rsid w:val="00C0070F"/>
    <w:rsid w:val="00C00FA2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3814"/>
    <w:rsid w:val="00C64FA8"/>
    <w:rsid w:val="00C66B8E"/>
    <w:rsid w:val="00C7060A"/>
    <w:rsid w:val="00C7148A"/>
    <w:rsid w:val="00C71BA7"/>
    <w:rsid w:val="00C73BCC"/>
    <w:rsid w:val="00C74434"/>
    <w:rsid w:val="00C75B7D"/>
    <w:rsid w:val="00C82824"/>
    <w:rsid w:val="00C873FF"/>
    <w:rsid w:val="00C91242"/>
    <w:rsid w:val="00C974A2"/>
    <w:rsid w:val="00C974D9"/>
    <w:rsid w:val="00CA026C"/>
    <w:rsid w:val="00CA2192"/>
    <w:rsid w:val="00CA24F0"/>
    <w:rsid w:val="00CA575D"/>
    <w:rsid w:val="00CA65B0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3F7C"/>
    <w:rsid w:val="00CD5BEC"/>
    <w:rsid w:val="00CE24A5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8CC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0EE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189C"/>
    <w:rsid w:val="00DD28FA"/>
    <w:rsid w:val="00DD32C5"/>
    <w:rsid w:val="00DD72AE"/>
    <w:rsid w:val="00DE1E46"/>
    <w:rsid w:val="00DE3910"/>
    <w:rsid w:val="00DE3D51"/>
    <w:rsid w:val="00DE676E"/>
    <w:rsid w:val="00DE6D56"/>
    <w:rsid w:val="00DE71ED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0E7"/>
    <w:rsid w:val="00E14B08"/>
    <w:rsid w:val="00E14B6B"/>
    <w:rsid w:val="00E16347"/>
    <w:rsid w:val="00E2112C"/>
    <w:rsid w:val="00E22410"/>
    <w:rsid w:val="00E25DDA"/>
    <w:rsid w:val="00E309E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67D62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4984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0E0A"/>
    <w:rsid w:val="00EC163A"/>
    <w:rsid w:val="00EC29F7"/>
    <w:rsid w:val="00EC405B"/>
    <w:rsid w:val="00EC5E11"/>
    <w:rsid w:val="00EC6CE2"/>
    <w:rsid w:val="00ED0B79"/>
    <w:rsid w:val="00ED1CFD"/>
    <w:rsid w:val="00ED481E"/>
    <w:rsid w:val="00ED48BB"/>
    <w:rsid w:val="00ED6D75"/>
    <w:rsid w:val="00EE0BEC"/>
    <w:rsid w:val="00EE3E7F"/>
    <w:rsid w:val="00EE4661"/>
    <w:rsid w:val="00EE58FE"/>
    <w:rsid w:val="00EE6396"/>
    <w:rsid w:val="00EE6778"/>
    <w:rsid w:val="00EF0AD5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071A2"/>
    <w:rsid w:val="00F132FB"/>
    <w:rsid w:val="00F13B4B"/>
    <w:rsid w:val="00F16622"/>
    <w:rsid w:val="00F16940"/>
    <w:rsid w:val="00F179D1"/>
    <w:rsid w:val="00F22428"/>
    <w:rsid w:val="00F2273C"/>
    <w:rsid w:val="00F27552"/>
    <w:rsid w:val="00F31220"/>
    <w:rsid w:val="00F3281A"/>
    <w:rsid w:val="00F32F06"/>
    <w:rsid w:val="00F3503F"/>
    <w:rsid w:val="00F3532C"/>
    <w:rsid w:val="00F408F1"/>
    <w:rsid w:val="00F416E8"/>
    <w:rsid w:val="00F4308C"/>
    <w:rsid w:val="00F43844"/>
    <w:rsid w:val="00F444A9"/>
    <w:rsid w:val="00F51451"/>
    <w:rsid w:val="00F514DD"/>
    <w:rsid w:val="00F522CD"/>
    <w:rsid w:val="00F55653"/>
    <w:rsid w:val="00F56F01"/>
    <w:rsid w:val="00F615D9"/>
    <w:rsid w:val="00F64734"/>
    <w:rsid w:val="00F65677"/>
    <w:rsid w:val="00F671A6"/>
    <w:rsid w:val="00F716D9"/>
    <w:rsid w:val="00F724FF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5197"/>
    <w:rsid w:val="00FB6AAA"/>
    <w:rsid w:val="00FC0CAF"/>
    <w:rsid w:val="00FC1425"/>
    <w:rsid w:val="00FC31E3"/>
    <w:rsid w:val="00FC43EE"/>
    <w:rsid w:val="00FC5F44"/>
    <w:rsid w:val="00FC6E5E"/>
    <w:rsid w:val="00FD03DB"/>
    <w:rsid w:val="00FD08D9"/>
    <w:rsid w:val="00FD40D5"/>
    <w:rsid w:val="00FD467F"/>
    <w:rsid w:val="00FD46E4"/>
    <w:rsid w:val="00FE0256"/>
    <w:rsid w:val="00FE21CE"/>
    <w:rsid w:val="00FE2B71"/>
    <w:rsid w:val="00FE38B4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27214"/>
  <w15:chartTrackingRefBased/>
  <w15:docId w15:val="{958EBC38-810E-4895-A663-D2DFFE0D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D9"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ase.org.ar/soci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m.ar/e/iot-day-2024-tickets-8546374927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0437-F1B3-4818-9F63-F57BEE08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Ernesto G.</cp:lastModifiedBy>
  <cp:revision>3</cp:revision>
  <dcterms:created xsi:type="dcterms:W3CDTF">2024-04-08T21:33:00Z</dcterms:created>
  <dcterms:modified xsi:type="dcterms:W3CDTF">2024-04-08T22:32:00Z</dcterms:modified>
</cp:coreProperties>
</file>