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4B" w:rsidRPr="004C3324" w:rsidRDefault="0045044B" w:rsidP="0045044B">
      <w:pPr>
        <w:ind w:left="708" w:hanging="708"/>
        <w:jc w:val="center"/>
        <w:rPr>
          <w:b/>
          <w:sz w:val="32"/>
        </w:rPr>
      </w:pPr>
      <w:r w:rsidRPr="004C3324">
        <w:rPr>
          <w:b/>
          <w:sz w:val="32"/>
        </w:rPr>
        <w:t>DATOS DEL IXP: SUBCOMISIÓN ADMINISTRADORA DEL IXP CABASE REGIONAL ROSARIO.</w:t>
      </w:r>
    </w:p>
    <w:p w:rsidR="0045044B" w:rsidRDefault="0045044B" w:rsidP="0045044B"/>
    <w:p w:rsidR="0045044B" w:rsidRPr="002F62C0" w:rsidRDefault="0045044B" w:rsidP="0045044B">
      <w:pPr>
        <w:rPr>
          <w:b/>
          <w:u w:val="single"/>
        </w:rPr>
      </w:pPr>
      <w:r w:rsidRPr="002F62C0">
        <w:rPr>
          <w:b/>
          <w:u w:val="single"/>
        </w:rPr>
        <w:t>DATOS DE LA REUNIÓN:</w:t>
      </w:r>
    </w:p>
    <w:p w:rsidR="0045044B" w:rsidRDefault="0045044B" w:rsidP="0045044B">
      <w:r w:rsidRPr="002F62C0">
        <w:rPr>
          <w:b/>
        </w:rPr>
        <w:t>Fecha y hora</w:t>
      </w:r>
      <w:r>
        <w:t xml:space="preserve">: </w:t>
      </w:r>
      <w:r w:rsidR="008C08D5">
        <w:t>09-02</w:t>
      </w:r>
      <w:r w:rsidR="00C23431">
        <w:t>-201</w:t>
      </w:r>
      <w:r w:rsidR="00DD7E7C">
        <w:t>8</w:t>
      </w:r>
      <w:r>
        <w:t xml:space="preserve"> – 1</w:t>
      </w:r>
      <w:r w:rsidR="00DA13D9">
        <w:t>1</w:t>
      </w:r>
      <w:r>
        <w:t xml:space="preserve"> Hs.</w:t>
      </w:r>
    </w:p>
    <w:p w:rsidR="0045044B" w:rsidRDefault="0045044B" w:rsidP="0045044B">
      <w:r w:rsidRPr="002F62C0">
        <w:rPr>
          <w:b/>
        </w:rPr>
        <w:t>Lugar</w:t>
      </w:r>
      <w:r>
        <w:t xml:space="preserve">: </w:t>
      </w:r>
      <w:r w:rsidR="00DA13D9">
        <w:t>VÍA WEBEX</w:t>
      </w:r>
    </w:p>
    <w:p w:rsidR="0045044B" w:rsidRDefault="0045044B" w:rsidP="0045044B">
      <w:pPr>
        <w:pStyle w:val="Prrafodelista"/>
        <w:numPr>
          <w:ilvl w:val="0"/>
          <w:numId w:val="2"/>
        </w:numPr>
      </w:pPr>
      <w:r>
        <w:t>Asistentes vía WEBEX</w:t>
      </w:r>
    </w:p>
    <w:p w:rsidR="00A24115" w:rsidRDefault="00A24115" w:rsidP="0045044B">
      <w:pPr>
        <w:rPr>
          <w:b/>
          <w:u w:val="single"/>
        </w:rPr>
      </w:pPr>
    </w:p>
    <w:p w:rsidR="0045044B" w:rsidRPr="002F62C0" w:rsidRDefault="0045044B" w:rsidP="0045044B">
      <w:pPr>
        <w:rPr>
          <w:b/>
          <w:u w:val="single"/>
        </w:rPr>
      </w:pPr>
      <w:r w:rsidRPr="002F62C0">
        <w:rPr>
          <w:b/>
          <w:u w:val="single"/>
        </w:rPr>
        <w:t>ASPECTOS ECONÓMICOS:</w:t>
      </w:r>
    </w:p>
    <w:p w:rsidR="0045044B" w:rsidRPr="002F62C0" w:rsidRDefault="0045044B" w:rsidP="0045044B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 xml:space="preserve">Revisión económica y estado de cuenta del </w:t>
      </w:r>
      <w:r>
        <w:rPr>
          <w:b/>
        </w:rPr>
        <w:t>IXP</w:t>
      </w:r>
      <w:r w:rsidRPr="002F62C0">
        <w:rPr>
          <w:b/>
        </w:rPr>
        <w:t xml:space="preserve"> Rosario al día de la fecha.</w:t>
      </w:r>
    </w:p>
    <w:p w:rsidR="0045044B" w:rsidRPr="0017327D" w:rsidRDefault="0045044B" w:rsidP="0045044B">
      <w:pPr>
        <w:pStyle w:val="Prrafodelista"/>
        <w:rPr>
          <w:b/>
          <w:color w:val="FF0000"/>
          <w:u w:val="single"/>
        </w:rPr>
      </w:pPr>
      <w:r w:rsidRPr="002F62C0">
        <w:t>Saldo de caja:</w:t>
      </w:r>
      <w:r w:rsidR="00E048EE">
        <w:t xml:space="preserve"> </w:t>
      </w:r>
      <w:r w:rsidR="008779F7">
        <w:rPr>
          <w:b/>
          <w:color w:val="17365D" w:themeColor="text2" w:themeShade="BF"/>
          <w:u w:val="single"/>
        </w:rPr>
        <w:t>$5.685,74</w:t>
      </w:r>
    </w:p>
    <w:p w:rsidR="0045044B" w:rsidRPr="00DD7E7C" w:rsidRDefault="0045044B" w:rsidP="0045044B">
      <w:pPr>
        <w:pStyle w:val="Prrafodelista"/>
        <w:rPr>
          <w:b/>
          <w:color w:val="FF0000"/>
        </w:rPr>
      </w:pPr>
      <w:r w:rsidRPr="002F62C0">
        <w:t>A Cobrar:</w:t>
      </w:r>
      <w:r w:rsidRPr="00DD7E7C">
        <w:rPr>
          <w:b/>
          <w:color w:val="FF0000"/>
        </w:rPr>
        <w:t xml:space="preserve"> </w:t>
      </w:r>
      <w:r w:rsidR="0017327D">
        <w:rPr>
          <w:b/>
          <w:color w:val="FF0000"/>
        </w:rPr>
        <w:t>$</w:t>
      </w:r>
      <w:r w:rsidR="008779F7">
        <w:rPr>
          <w:b/>
          <w:color w:val="FF0000"/>
        </w:rPr>
        <w:t>51.901,00</w:t>
      </w:r>
    </w:p>
    <w:p w:rsidR="0045044B" w:rsidRDefault="0045044B" w:rsidP="0045044B">
      <w:pPr>
        <w:pStyle w:val="Prrafodelista"/>
        <w:rPr>
          <w:b/>
        </w:rPr>
      </w:pPr>
      <w:r w:rsidRPr="002F62C0">
        <w:t>Fondo de reserva:</w:t>
      </w:r>
      <w:r>
        <w:t xml:space="preserve"> </w:t>
      </w:r>
      <w:r w:rsidR="0017327D" w:rsidRPr="0017327D">
        <w:rPr>
          <w:b/>
        </w:rPr>
        <w:t>$37.753,58</w:t>
      </w:r>
    </w:p>
    <w:tbl>
      <w:tblPr>
        <w:tblW w:w="11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0"/>
      </w:tblGrid>
      <w:tr w:rsidR="0045044B" w:rsidRPr="00EF497B" w:rsidTr="00A24115">
        <w:trPr>
          <w:trHeight w:val="300"/>
        </w:trPr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Numeros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Globales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: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833.5 Mbps   TOTAL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SyT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774.4 Mbps   AB In Akamai,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pago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59.1 Mbps   AB In Google BUE,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pago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resta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)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29937.5 Mbps   AB Out Google BUE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1510.6 Mbps   AB In Google BUE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59.1 Mbps   AB In Google BUE,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pago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--&gt;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costo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total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19.8        Eficiencia Google BUE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506.6        Eficiencia Google BUE sobre AB pago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7393.5 Mbps   AB Out Akamai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774.4 Mbps   AB In Akamai,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pago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9.5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Eficiencia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Akamai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49304.1 Mbps   AB Out Netflix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6578.1 Mbps   AB In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Netflix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, pago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7.5        Eficiencia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Netflix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AKA para RCN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3541.6 Mbps    39.85%       308.6 Mbps   BUE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1082.7 Mbps    12.18%        94.4 Mbps   COR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853.4 Mbps     9.60%        74.4 Mbps   MZA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749.5 Mbps     8.43%        65.3 Mbps   NQN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471.8 Mbps     5.31%        41.1 Mbps   MDQ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451.6 Mbps     5.08%        39.4 Mbps   SFE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367.3 Mbps     4.13%        32.0 Mbps   ROS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281.6 Mbps     3.17%        24.5 Mbps   DLC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214.2 Mbps     2.41%        18.7 Mbps   LPL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lastRenderedPageBreak/>
              <w:t xml:space="preserve">    110.6 Mbps     1.24%         9.6 Mbps   PER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110.5 Mbps     1.24%         9.6 Mbps   PMY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110.4 Mbps     1.24%         9.6 Mbps   JUN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91.8 Mbps     1.03%         8.0 Mbps   NGB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64.3 Mbps     0.72%         5.6 Mbps   UAQ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62.7 Mbps     0.71%         5.5 Mbps   OGB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57.3 Mbps     0.64%         5.0 Mbps   VDM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51.8 Mbps     0.58%         4.5 Mbps   POS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50.5 Mbps     0.57%         4.4 Mbps   RST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45.2 Mbps     0.51%         3.9 Mbps   BHB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44.5 Mbps     0.50%         3.9 Mbps   SZP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39.9 Mbps     0.45%         3.5 Mbps   BRC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24.6 Mbps     0.28%         2.1 Mbps   JUJ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8.5 Mbps     0.10%         0.7 Mbps   SLU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8886.3 Mbps  -- Suma --     774.3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GGC para RCN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21109.0 Mbps    60.49%        35.8 Mbps   BUE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1366.2 Mbps     3.92%         2.3 Mbps   LPL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1286.1 Mbps     3.69%         2.2 Mbps   COR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1272.6 Mbps     3.65%         2.2 Mbps   RST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1080.5 Mbps     3.10%         1.8 Mbps   SZP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945.7 Mbps     2.71%         1.6 Mbps   MZA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827.7 Mbps     2.37%         1.4 Mbps   UAQ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770.0 Mbps     2.21%         1.3 Mbps   NQN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687.4 Mbps     1.97%         1.2 Mbps   ROS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638.2 Mbps     1.83%         1.1 Mbps   DLC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526.6 Mbps     1.51%         0.9 Mbps   MDQ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513.6 Mbps     1.47%         0.9 Mbps   OGB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470.2 Mbps     1.35%         0.8 Mbps   PMY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422.5 Mbps     1.21%         0.7 Mbps   SLU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419.8 Mbps     1.20%         0.7 Mbps   BRC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418.8 Mbps     1.20%         0.7 Mbps   JUN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409.1 Mbps     1.17%         0.7 Mbps   SFE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397.1 Mbps     1.14%         0.7 Mbps   JUJ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295.4 Mbps     0.85%         0.5 Mbps   PER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273.0 Mbps     0.78%         0.5 Mbps   NGB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266.3 Mbps     0.76%         0.5 Mbps   POS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253.6 Mbps     0.73%         0.4 Mbps   VDM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212.2 Mbps     0.61%         0.4 Mbps   BHB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21.6 Mbps     0.06%                    SLT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12.2 Mbps     0.03%                    TDL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34895.4 Mbps  -- Suma --      59.3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NFX para RCN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18246.0 Mbps    34.06%      2240.6 Mbps   BUE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6196.7 Mbps    11.57%       761.0 Mbps   NQN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5809.2 Mbps    10.84%       713.4 Mbps   COR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5076.5 Mbps     9.48%       623.4 Mbps   MZA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2964.2 Mbps     5.53%       364.0 Mbps   MDQ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2640.7 Mbps     4.93%       324.3 Mbps   LPL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 xml:space="preserve">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2163.4 Mbps     4.04%       265.7 Mbps   DLC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1854.2 Mbps     3.46%       227.7 Mbps   PER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1728.9 Mbps     3.23%       212.3 Mbps   ROS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1131.4 Mbps     2.11%       138.9 Mbps   SFE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1075.6 Mbps     2.01%       132.1 Mbps   NGB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784.1 Mbps     1.46%        96.3 Mbps   PMY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701.1 Mbps     1.31%        86.1 Mbps   JUN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700.4 Mbps     1.31%        86.0 Mbps   POS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409.6 Mbps     0.76%        50.3 Mbps   VDM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372.5 Mbps     0.70%        45.7 Mbps   BRC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350.8 Mbps     0.65%        43.1 Mbps   BHB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288.9 Mbps     0.54%        35.5 Mbps   RST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284.1 Mbps     0.53%        34.9 Mbps   SLU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275.2 Mbps     0.51%        33.8 Mbps   OGB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204.6 Mbps     0.38%        25.1 Mbps   UAQ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162.3 Mbps     0.30%        19.9 Mbps   SZP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137.3 Mbps     0.26%        16.9 Mbps   JUJ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9.1 Mbps     0.02%         1.1 Mbps   SLT          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53566.8 Mbps  -- Suma --    6578.1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AKA para ROS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154.3 Mbps    20.29%         6.5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108.3 Mbps    14.24%         4.6 Mbps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107.0 Mbps    14.07%         4.5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103.5 Mbps    13.61%         4.4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94.5 Mbps    12.42%         4.0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59.7 Mbps     7.85%         2.5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44.6 Mbps     5.86%         1.9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33.7 Mbps     4.43%         1.4 Mbps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23.7 Mbps     3.12%         1.0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18.4 Mbps     2.42%         0.8 Mbps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12.6 Mbps     1.66%         0.5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0.3 Mbps     0.04%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760.6 Mbps  -- Suma --      32.1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GGC para ROS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256.2 Mbps    29.71%         0.4 Mbps   NAP* (ROS-GGC)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245.5 Mbps    28.47%         0.3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104.3 Mbps    12.09%         0.1 Mbps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79.1 Mbps     9.17%         0.1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78.5 Mbps     9.10%         0.1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66.7 Mbps     7.73%         0.1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17.6 Mbps     2.04%                 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6.3 Mbps     0.73%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3.8 Mbps     0.44%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1.3 Mbps     0.15%                 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1.2 Mbps     0.14%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1.2 Mbps     0.14%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0.7 Mbps     0.08%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862.4 Mbps  -- Suma --       1.1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NFX para ROS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626.4 Mbps    30.91%        65.6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462.9 Mbps    22.84%        48.5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436.8 Mbps    21.56%        45.8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195.5 Mbps     9.65%        20.5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181.3 Mbps     8.95%        19.0 Mbps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120.2 Mbps     5.93%        12.6 Mbps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2.7 Mbps     0.13%         0.3 Mbps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0.6 Mbps     0.03%         0.1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2026.4 Mbps  -- Suma --     212.4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trafico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Total para ROS (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Carrier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: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Silica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1079.2 Mbps    26.18%       975.8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845.5 Mbps    20.51%       764.5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613.6 Mbps    14.88%       554.8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472.4 Mbps    11.46%       427.2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259.3 Mbps     6.29%       234.5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245.8 Mbps     5.96%       222.3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175.4 Mbps     4.25%       158.6 Mbps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138.3 Mbps     3.35%       125.1 Mbps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120.1 Mbps     2.91%       108.6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99.2 Mbps     2.41%        89.7 Mbps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39.7 Mbps     0.96%        35.9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30.5 Mbps     0.74%        27.6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3.9 Mbps     0.09%         3.5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0.1 Mbps     0.00%         0.1 Mbps   NAP* (ROS-GGC)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4123.0 Mbps  -- Suma --    3728.2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trafico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Total para ROS (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Carrier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: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Internexa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318.5 Mbps   100.00%       318.5 Mbps   NAP* (ROS-GGC)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318.5 Mbps  -- Suma --     318.5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trafico GGC-Local para ROS (Monto por Carga-EZE: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SyT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1020.1 Mbps    26.10%         0.1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586.8 Mbps    15.02%         0.1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529.6 Mbps    13.55%         0.1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290.4 Mbps     7.43%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289.3 Mbps     7.40%                 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274.9 Mbps     7.03%                 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270.0 Mbps     6.91%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230.7 Mbps     5.90%                 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178.6 Mbps     4.57%                    Alvarez (ROS-ACH)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136.7 Mbps     3.50%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73.4 Mbps     1.88%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Transdatos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(ROS-TDS)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20.6 Mbps     0.53%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6.6 Mbps     0.17%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Cabletel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(ROS-CBT)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3907.7 Mbps  -- Suma --       0.3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trafico GGC-Local para ROS (Monto por Transporte: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Silica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lastRenderedPageBreak/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1020.1 Mbps    26.10%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586.8 Mbps    15.02%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529.6 Mbps    13.55%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290.4 Mbps     7.43%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289.3 Mbps     7.40%                 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274.9 Mbps     7.03%                 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270.0 Mbps     6.91%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230.7 Mbps     5.90%                 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178.6 Mbps     4.57%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136.7 Mbps     3.50%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73.4 Mbps     1.88%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Transdatos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(ROS-TDS)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20.6 Mbps     0.53%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6.6 Mbps     0.17%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3907.7 Mbps  -- Suma --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trafico GGC-Local para ROS (Monto por Transporte: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Internexa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1020.1 Mbps    26.10%        83.1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586.8 Mbps    15.02%        47.8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529.6 Mbps    13.55%        43.2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290.4 Mbps     7.43%        23.7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289.3 Mbps     7.40%        23.6 Mbps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274.9 Mbps     7.03%        22.4 Mbps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270.0 Mbps     6.91%        22.0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230.7 Mbps     5.90%        18.8 Mbps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178.6 Mbps     4.57%        14.6 Mbps   Alvarez (ROS-ACH)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136.7 Mbps     3.50%        11.1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73.4 Mbps     1.88%         6.0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</w:t>
            </w: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20.6 Mbps     0.53%         1.7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6.6 Mbps     0.17%         0.5 Mbps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3907.7 Mbps  -- Suma --     318.5 Mbps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Ultima-Milla para ROS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1878.4 Mbps    28.60%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964.5 Mbps    14.69%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949.5 Mbps    14.46%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861.0 Mbps    13.11%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438.8 Mbps     6.68%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Bunar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(ROS-BUN)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347.1 Mbps     5.29%                    Steel (ROS-STE)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313.6 Mbps     4.78%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264.2 Mbps     4.02%                    Summit (ROS-SUM)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231.3 Mbps     3.52%                    CRS (ROS-CRS)    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215.7 Mbps     3.28%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63.3 Mbps     0.96%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8C08D5" w:rsidRPr="008C08D5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30.5 Mbps     0.46%                    </w:t>
            </w:r>
            <w:proofErr w:type="spellStart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8C08D5" w:rsidRPr="001978EA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8C08D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</w:t>
            </w:r>
            <w:r w:rsidRPr="001978EA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8.8 Mbps     0.13%                    </w:t>
            </w:r>
            <w:proofErr w:type="spellStart"/>
            <w:r w:rsidRPr="001978EA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1978EA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DD7E7C" w:rsidRPr="001978EA" w:rsidRDefault="008C08D5" w:rsidP="008C0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1978EA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6566.7 Mbps  -- Suma --</w:t>
            </w:r>
          </w:p>
          <w:p w:rsidR="00475ADE" w:rsidRDefault="00810895" w:rsidP="00A24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</w:pPr>
            <w:r w:rsidRPr="00810895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  <w:t>Deuda al</w:t>
            </w:r>
            <w:r w:rsidR="008C08D5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  <w:t xml:space="preserve"> </w:t>
            </w:r>
            <w:r w:rsidR="00A1032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  <w:t>08-02</w:t>
            </w:r>
            <w:r w:rsidR="00DD7E7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  <w:t>-2018</w:t>
            </w:r>
          </w:p>
          <w:p w:rsidR="00B84820" w:rsidRDefault="00B84820" w:rsidP="00A24115">
            <w:pPr>
              <w:spacing w:after="0" w:line="240" w:lineRule="auto"/>
            </w:pPr>
          </w:p>
          <w:p w:rsidR="008C08D5" w:rsidRDefault="008C08D5" w:rsidP="00A24115">
            <w:pPr>
              <w:spacing w:after="0" w:line="240" w:lineRule="auto"/>
            </w:pPr>
          </w:p>
          <w:p w:rsidR="008C08D5" w:rsidRDefault="008C08D5" w:rsidP="00A24115">
            <w:pPr>
              <w:spacing w:after="0" w:line="240" w:lineRule="auto"/>
            </w:pPr>
          </w:p>
          <w:p w:rsidR="008C08D5" w:rsidRDefault="00A1032C" w:rsidP="00A24115">
            <w:pPr>
              <w:spacing w:after="0" w:line="240" w:lineRule="auto"/>
            </w:pPr>
            <w:r>
              <w:object w:dxaOrig="12705" w:dyaOrig="9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522.75pt;height:411pt" o:ole="">
                  <v:imagedata r:id="rId9" o:title=""/>
                </v:shape>
                <o:OLEObject Type="Embed" ProgID="PBrush" ShapeID="_x0000_i1041" DrawAspect="Content" ObjectID="_1579676721" r:id="rId10"/>
              </w:object>
            </w:r>
          </w:p>
          <w:p w:rsidR="00A1032C" w:rsidRDefault="00A1032C" w:rsidP="00A24115">
            <w:pPr>
              <w:spacing w:after="0" w:line="240" w:lineRule="auto"/>
            </w:pPr>
            <w:r>
              <w:object w:dxaOrig="12765" w:dyaOrig="4290">
                <v:shape id="_x0000_i1042" type="#_x0000_t75" style="width:522.75pt;height:175.5pt" o:ole="">
                  <v:imagedata r:id="rId11" o:title=""/>
                </v:shape>
                <o:OLEObject Type="Embed" ProgID="PBrush" ShapeID="_x0000_i1042" DrawAspect="Content" ObjectID="_1579676722" r:id="rId12"/>
              </w:object>
            </w:r>
            <w:bookmarkStart w:id="0" w:name="_GoBack"/>
            <w:bookmarkEnd w:id="0"/>
          </w:p>
          <w:p w:rsidR="008C08D5" w:rsidRDefault="008C08D5" w:rsidP="00A24115">
            <w:pPr>
              <w:spacing w:after="0" w:line="240" w:lineRule="auto"/>
            </w:pPr>
          </w:p>
          <w:p w:rsidR="008C08D5" w:rsidRDefault="008C08D5" w:rsidP="00A24115">
            <w:pPr>
              <w:spacing w:after="0" w:line="240" w:lineRule="auto"/>
            </w:pPr>
          </w:p>
          <w:p w:rsidR="008C08D5" w:rsidRDefault="008C08D5" w:rsidP="00A24115">
            <w:pPr>
              <w:spacing w:after="0" w:line="240" w:lineRule="auto"/>
            </w:pPr>
          </w:p>
          <w:p w:rsidR="008C08D5" w:rsidRDefault="008C08D5" w:rsidP="00A24115">
            <w:pPr>
              <w:spacing w:after="0" w:line="240" w:lineRule="auto"/>
            </w:pPr>
          </w:p>
          <w:p w:rsidR="008C08D5" w:rsidRDefault="008C08D5" w:rsidP="00A24115">
            <w:pPr>
              <w:spacing w:after="0" w:line="240" w:lineRule="auto"/>
            </w:pPr>
          </w:p>
          <w:p w:rsidR="00F2020A" w:rsidRDefault="00F2020A" w:rsidP="00A24115">
            <w:pPr>
              <w:spacing w:after="0" w:line="240" w:lineRule="auto"/>
            </w:pPr>
          </w:p>
          <w:p w:rsidR="00F2020A" w:rsidRDefault="00F2020A" w:rsidP="00A24115">
            <w:pPr>
              <w:spacing w:after="0" w:line="240" w:lineRule="auto"/>
            </w:pPr>
          </w:p>
          <w:p w:rsidR="00F2020A" w:rsidRDefault="00F2020A" w:rsidP="00A24115">
            <w:pPr>
              <w:spacing w:after="0" w:line="240" w:lineRule="auto"/>
            </w:pPr>
          </w:p>
          <w:p w:rsidR="00B84820" w:rsidRDefault="00B84820" w:rsidP="00A24115">
            <w:pPr>
              <w:spacing w:after="0" w:line="240" w:lineRule="auto"/>
            </w:pPr>
          </w:p>
          <w:p w:rsidR="00A80989" w:rsidRPr="00A80989" w:rsidRDefault="00A80989" w:rsidP="00A24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</w:pPr>
          </w:p>
        </w:tc>
      </w:tr>
    </w:tbl>
    <w:p w:rsidR="00B84820" w:rsidRPr="002F0CB5" w:rsidRDefault="002F0CB5" w:rsidP="002F0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CoTelSer: </w:t>
      </w:r>
      <w:r w:rsidR="0017327D">
        <w:rPr>
          <w:bCs/>
          <w:sz w:val="23"/>
          <w:szCs w:val="23"/>
        </w:rPr>
        <w:t>Se enviaron 3 valores por $18500 c/u para el 31-01-2018, 20-02-2018 y 20-03-2018; según lo acordado en la reunión de enero 2018.</w:t>
      </w:r>
    </w:p>
    <w:p w:rsidR="002F0CB5" w:rsidRDefault="002F0CB5" w:rsidP="002F0CB5">
      <w:pPr>
        <w:pStyle w:val="Default"/>
        <w:ind w:left="708"/>
        <w:rPr>
          <w:b/>
          <w:bCs/>
          <w:sz w:val="23"/>
          <w:szCs w:val="23"/>
        </w:rPr>
      </w:pPr>
    </w:p>
    <w:p w:rsidR="00F83438" w:rsidRDefault="00F83438" w:rsidP="00F834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Repaso de la Tabla de Puntos IXP del mes. </w:t>
      </w:r>
      <w:r w:rsidR="003E35AA">
        <w:rPr>
          <w:sz w:val="23"/>
          <w:szCs w:val="23"/>
        </w:rPr>
        <w:t xml:space="preserve">Respecto </w:t>
      </w:r>
      <w:r w:rsidR="00A24115">
        <w:rPr>
          <w:sz w:val="23"/>
          <w:szCs w:val="23"/>
        </w:rPr>
        <w:t>diciembre</w:t>
      </w:r>
      <w:r w:rsidR="005457DC">
        <w:rPr>
          <w:sz w:val="23"/>
          <w:szCs w:val="23"/>
        </w:rPr>
        <w:t xml:space="preserve"> 2017,</w:t>
      </w:r>
      <w:r>
        <w:rPr>
          <w:sz w:val="23"/>
          <w:szCs w:val="23"/>
        </w:rPr>
        <w:t xml:space="preserve"> la situación es la siguiente: </w:t>
      </w:r>
    </w:p>
    <w:p w:rsidR="00F83438" w:rsidRDefault="00F83438" w:rsidP="00F83438">
      <w:pPr>
        <w:rPr>
          <w:sz w:val="23"/>
          <w:szCs w:val="23"/>
        </w:rPr>
      </w:pPr>
      <w:r>
        <w:rPr>
          <w:b/>
          <w:bCs/>
          <w:sz w:val="23"/>
          <w:szCs w:val="23"/>
        </w:rPr>
        <w:t>Cantidad de Puntos IXP</w:t>
      </w:r>
      <w:proofErr w:type="gramStart"/>
      <w:r>
        <w:rPr>
          <w:sz w:val="23"/>
          <w:szCs w:val="23"/>
        </w:rPr>
        <w:t>:.</w:t>
      </w:r>
      <w:proofErr w:type="gramEnd"/>
    </w:p>
    <w:p w:rsidR="00AF2697" w:rsidRDefault="0017327D" w:rsidP="005F4122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** NO TENGO LA TABLA DE PUNTOS NAPS **</w:t>
      </w:r>
    </w:p>
    <w:p w:rsidR="00F83438" w:rsidRDefault="00F83438" w:rsidP="005F4122">
      <w:pPr>
        <w:rPr>
          <w:b/>
          <w:sz w:val="23"/>
          <w:szCs w:val="23"/>
          <w:u w:val="single"/>
        </w:rPr>
      </w:pPr>
      <w:r w:rsidRPr="00CE536E">
        <w:rPr>
          <w:b/>
          <w:sz w:val="23"/>
          <w:szCs w:val="23"/>
          <w:u w:val="single"/>
        </w:rPr>
        <w:t>Gastos Indirectos:</w:t>
      </w:r>
    </w:p>
    <w:p w:rsidR="00F2020A" w:rsidRDefault="0017327D" w:rsidP="005F4122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** </w:t>
      </w:r>
      <w:r w:rsidR="00BE12F2">
        <w:rPr>
          <w:b/>
          <w:sz w:val="23"/>
          <w:szCs w:val="23"/>
          <w:u w:val="single"/>
        </w:rPr>
        <w:t>NO ME LLEGÓ EL MAIL (RELACIONADO CON PUNTOS NAPS **</w:t>
      </w:r>
    </w:p>
    <w:p w:rsidR="00F83438" w:rsidRDefault="00F83438" w:rsidP="00F83438">
      <w:pPr>
        <w:rPr>
          <w:b/>
          <w:sz w:val="23"/>
          <w:szCs w:val="23"/>
          <w:u w:val="single"/>
        </w:rPr>
      </w:pPr>
      <w:r w:rsidRPr="00CE536E">
        <w:rPr>
          <w:b/>
          <w:sz w:val="23"/>
          <w:szCs w:val="23"/>
          <w:u w:val="single"/>
        </w:rPr>
        <w:t>Gastos Directos:</w:t>
      </w:r>
    </w:p>
    <w:p w:rsidR="00BE12F2" w:rsidRDefault="00BE12F2" w:rsidP="00BE12F2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** NO ME LLEGÓ EL MAIL (RELACIONADO CON PUNTOS NAPS **</w:t>
      </w:r>
    </w:p>
    <w:p w:rsidR="00C30834" w:rsidRDefault="00C30834" w:rsidP="00F83438">
      <w:pPr>
        <w:rPr>
          <w:b/>
          <w:sz w:val="23"/>
          <w:szCs w:val="23"/>
        </w:rPr>
      </w:pPr>
    </w:p>
    <w:p w:rsidR="00F2020A" w:rsidRPr="00F2020A" w:rsidRDefault="00F2020A" w:rsidP="00F2020A">
      <w:pPr>
        <w:pStyle w:val="Prrafodelista"/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Propuesta recomposición caja:</w:t>
      </w:r>
      <w:r>
        <w:rPr>
          <w:sz w:val="23"/>
          <w:szCs w:val="23"/>
        </w:rPr>
        <w:t xml:space="preserve"> </w:t>
      </w:r>
    </w:p>
    <w:p w:rsidR="001471D7" w:rsidRDefault="00BE12F2" w:rsidP="00BE12F2">
      <w:pPr>
        <w:pStyle w:val="Prrafodelista"/>
        <w:ind w:left="1440"/>
        <w:rPr>
          <w:sz w:val="23"/>
          <w:szCs w:val="23"/>
        </w:rPr>
      </w:pPr>
      <w:r>
        <w:rPr>
          <w:sz w:val="23"/>
          <w:szCs w:val="23"/>
        </w:rPr>
        <w:t>Se pudo comenzar a aplicar lo convenido en la reunión de enero, en relación a la recomposición de caja</w:t>
      </w:r>
      <w:proofErr w:type="gramStart"/>
      <w:r>
        <w:rPr>
          <w:sz w:val="23"/>
          <w:szCs w:val="23"/>
        </w:rPr>
        <w:t>?.</w:t>
      </w:r>
      <w:proofErr w:type="gramEnd"/>
    </w:p>
    <w:p w:rsidR="001471D7" w:rsidRDefault="001471D7" w:rsidP="00BE12F2">
      <w:pPr>
        <w:pStyle w:val="Prrafodelista"/>
        <w:ind w:left="1440"/>
        <w:rPr>
          <w:sz w:val="23"/>
          <w:szCs w:val="23"/>
        </w:rPr>
      </w:pPr>
    </w:p>
    <w:p w:rsidR="001471D7" w:rsidRPr="00CB39A6" w:rsidRDefault="00AA38F7" w:rsidP="001471D7">
      <w:pPr>
        <w:pStyle w:val="Prrafodelista"/>
        <w:numPr>
          <w:ilvl w:val="0"/>
          <w:numId w:val="1"/>
        </w:numPr>
        <w:rPr>
          <w:b/>
        </w:rPr>
      </w:pPr>
      <w:r w:rsidRPr="00CB39A6">
        <w:rPr>
          <w:b/>
          <w:sz w:val="23"/>
          <w:szCs w:val="23"/>
        </w:rPr>
        <w:t xml:space="preserve">Presentación de </w:t>
      </w:r>
      <w:r w:rsidR="00CB39A6">
        <w:rPr>
          <w:b/>
          <w:sz w:val="23"/>
          <w:szCs w:val="23"/>
        </w:rPr>
        <w:t xml:space="preserve">mejoras en las respectivas </w:t>
      </w:r>
      <w:r w:rsidRPr="00CB39A6">
        <w:rPr>
          <w:b/>
          <w:sz w:val="23"/>
          <w:szCs w:val="23"/>
        </w:rPr>
        <w:t>Propuestas Económicas</w:t>
      </w:r>
      <w:r w:rsidR="00CB39A6">
        <w:rPr>
          <w:b/>
          <w:sz w:val="23"/>
          <w:szCs w:val="23"/>
        </w:rPr>
        <w:t xml:space="preserve"> de </w:t>
      </w:r>
      <w:proofErr w:type="spellStart"/>
      <w:r w:rsidR="00CB39A6">
        <w:rPr>
          <w:b/>
          <w:sz w:val="23"/>
          <w:szCs w:val="23"/>
        </w:rPr>
        <w:t>carriers</w:t>
      </w:r>
      <w:proofErr w:type="spellEnd"/>
      <w:r w:rsidR="00CB39A6" w:rsidRPr="00CB39A6">
        <w:rPr>
          <w:b/>
          <w:sz w:val="23"/>
          <w:szCs w:val="23"/>
        </w:rPr>
        <w:t>, de acuerdo a lo convenido en la reunión del 30-01-2018</w:t>
      </w:r>
      <w:r w:rsidR="00CB39A6">
        <w:rPr>
          <w:b/>
          <w:sz w:val="23"/>
          <w:szCs w:val="23"/>
        </w:rPr>
        <w:t>.</w:t>
      </w:r>
    </w:p>
    <w:p w:rsidR="00CB39A6" w:rsidRPr="00CB39A6" w:rsidRDefault="00CB39A6" w:rsidP="00CB39A6">
      <w:pPr>
        <w:pStyle w:val="Prrafodelista"/>
        <w:rPr>
          <w:b/>
          <w:u w:val="single"/>
        </w:rPr>
      </w:pPr>
      <w:r w:rsidRPr="00CB39A6">
        <w:rPr>
          <w:b/>
          <w:sz w:val="23"/>
          <w:szCs w:val="23"/>
          <w:u w:val="single"/>
        </w:rPr>
        <w:t>SE CONVINO:</w:t>
      </w:r>
    </w:p>
    <w:p w:rsidR="001471D7" w:rsidRPr="00CB39A6" w:rsidRDefault="001471D7" w:rsidP="00CB39A6">
      <w:pPr>
        <w:pStyle w:val="Prrafodelista"/>
        <w:numPr>
          <w:ilvl w:val="1"/>
          <w:numId w:val="1"/>
        </w:numPr>
        <w:rPr>
          <w:color w:val="17365D" w:themeColor="text2" w:themeShade="BF"/>
        </w:rPr>
      </w:pPr>
      <w:r w:rsidRPr="00CB39A6">
        <w:rPr>
          <w:b/>
          <w:bCs/>
          <w:color w:val="17365D" w:themeColor="text2" w:themeShade="BF"/>
        </w:rPr>
        <w:t>Solicitan a los miembros una mejora de PRECIOS sobre los servicios contratados actualmente, sin modificar las características generales actuales</w:t>
      </w:r>
      <w:r w:rsidRPr="00CB39A6">
        <w:rPr>
          <w:color w:val="17365D" w:themeColor="text2" w:themeShade="BF"/>
        </w:rPr>
        <w:t xml:space="preserve"> </w:t>
      </w:r>
      <w:proofErr w:type="gramStart"/>
      <w:r w:rsidRPr="00CB39A6">
        <w:rPr>
          <w:color w:val="17365D" w:themeColor="text2" w:themeShade="BF"/>
        </w:rPr>
        <w:t>( eliminando</w:t>
      </w:r>
      <w:proofErr w:type="gramEnd"/>
      <w:r w:rsidRPr="00CB39A6">
        <w:rPr>
          <w:color w:val="17365D" w:themeColor="text2" w:themeShade="BF"/>
        </w:rPr>
        <w:t xml:space="preserve"> umbrales, piso de 6gb y conservando el 95 percentil en el caso de </w:t>
      </w:r>
      <w:proofErr w:type="spellStart"/>
      <w:r w:rsidRPr="00CB39A6">
        <w:rPr>
          <w:color w:val="17365D" w:themeColor="text2" w:themeShade="BF"/>
        </w:rPr>
        <w:t>Silica</w:t>
      </w:r>
      <w:proofErr w:type="spellEnd"/>
      <w:r w:rsidRPr="00CB39A6">
        <w:rPr>
          <w:color w:val="17365D" w:themeColor="text2" w:themeShade="BF"/>
        </w:rPr>
        <w:t xml:space="preserve"> y una mejora en el precio conservando el tipo de servicio y cantidad de megas cotizados en el caso de INTERNEXA).</w:t>
      </w:r>
    </w:p>
    <w:p w:rsidR="001471D7" w:rsidRPr="00CB39A6" w:rsidRDefault="001471D7" w:rsidP="00CB39A6">
      <w:pPr>
        <w:pStyle w:val="Prrafodelista"/>
        <w:numPr>
          <w:ilvl w:val="1"/>
          <w:numId w:val="1"/>
        </w:numPr>
        <w:rPr>
          <w:b/>
          <w:bCs/>
          <w:color w:val="17365D" w:themeColor="text2" w:themeShade="BF"/>
        </w:rPr>
      </w:pPr>
      <w:r w:rsidRPr="00CB39A6">
        <w:rPr>
          <w:b/>
          <w:bCs/>
          <w:color w:val="17365D" w:themeColor="text2" w:themeShade="BF"/>
        </w:rPr>
        <w:t xml:space="preserve"> Dichas propuestas </w:t>
      </w:r>
      <w:proofErr w:type="gramStart"/>
      <w:r w:rsidRPr="00CB39A6">
        <w:rPr>
          <w:b/>
          <w:bCs/>
          <w:color w:val="17365D" w:themeColor="text2" w:themeShade="BF"/>
        </w:rPr>
        <w:t>( las</w:t>
      </w:r>
      <w:proofErr w:type="gramEnd"/>
      <w:r w:rsidRPr="00CB39A6">
        <w:rPr>
          <w:b/>
          <w:bCs/>
          <w:color w:val="17365D" w:themeColor="text2" w:themeShade="BF"/>
        </w:rPr>
        <w:t xml:space="preserve"> de los </w:t>
      </w:r>
      <w:proofErr w:type="spellStart"/>
      <w:r w:rsidRPr="00CB39A6">
        <w:rPr>
          <w:b/>
          <w:bCs/>
          <w:color w:val="17365D" w:themeColor="text2" w:themeShade="BF"/>
        </w:rPr>
        <w:t>carriers</w:t>
      </w:r>
      <w:proofErr w:type="spellEnd"/>
      <w:r w:rsidRPr="00CB39A6">
        <w:rPr>
          <w:b/>
          <w:bCs/>
          <w:color w:val="17365D" w:themeColor="text2" w:themeShade="BF"/>
        </w:rPr>
        <w:t xml:space="preserve"> actuales)  son  independientes la una de la otra, podrán ser adelantadas, y se tratará su aceptación formal en la reunión del IXP ROS el viernes 9 de febrero a las 11hs. </w:t>
      </w:r>
    </w:p>
    <w:p w:rsidR="001471D7" w:rsidRPr="00CB39A6" w:rsidRDefault="001471D7" w:rsidP="00CB39A6">
      <w:pPr>
        <w:pStyle w:val="Prrafodelista"/>
        <w:numPr>
          <w:ilvl w:val="1"/>
          <w:numId w:val="1"/>
        </w:numPr>
        <w:rPr>
          <w:color w:val="17365D" w:themeColor="text2" w:themeShade="BF"/>
        </w:rPr>
      </w:pPr>
      <w:r w:rsidRPr="00CB39A6">
        <w:rPr>
          <w:color w:val="17365D" w:themeColor="text2" w:themeShade="BF"/>
        </w:rPr>
        <w:t xml:space="preserve">Los miembros del IXP ROS reunidos, definen que lo que </w:t>
      </w:r>
      <w:r w:rsidRPr="00CB39A6">
        <w:rPr>
          <w:b/>
          <w:bCs/>
          <w:color w:val="17365D" w:themeColor="text2" w:themeShade="BF"/>
        </w:rPr>
        <w:t xml:space="preserve">hoy no están dispuestos a abrir una compulsa donde una de las empresas </w:t>
      </w:r>
      <w:proofErr w:type="spellStart"/>
      <w:r w:rsidRPr="00CB39A6">
        <w:rPr>
          <w:b/>
          <w:bCs/>
          <w:color w:val="17365D" w:themeColor="text2" w:themeShade="BF"/>
        </w:rPr>
        <w:t>carrier</w:t>
      </w:r>
      <w:proofErr w:type="spellEnd"/>
      <w:r w:rsidRPr="00CB39A6">
        <w:rPr>
          <w:b/>
          <w:bCs/>
          <w:color w:val="17365D" w:themeColor="text2" w:themeShade="BF"/>
        </w:rPr>
        <w:t xml:space="preserve"> absorba los servicios de/l otro/s miembro/s </w:t>
      </w:r>
      <w:proofErr w:type="spellStart"/>
      <w:r w:rsidRPr="00CB39A6">
        <w:rPr>
          <w:b/>
          <w:bCs/>
          <w:color w:val="17365D" w:themeColor="text2" w:themeShade="BF"/>
        </w:rPr>
        <w:t>carrier</w:t>
      </w:r>
      <w:proofErr w:type="spellEnd"/>
      <w:r w:rsidRPr="00CB39A6">
        <w:rPr>
          <w:color w:val="17365D" w:themeColor="text2" w:themeShade="BF"/>
        </w:rPr>
        <w:t xml:space="preserve"> del IXP ROS.  </w:t>
      </w:r>
    </w:p>
    <w:p w:rsidR="001471D7" w:rsidRPr="00CB39A6" w:rsidRDefault="001471D7" w:rsidP="00CB39A6">
      <w:pPr>
        <w:pStyle w:val="Prrafodelista"/>
        <w:numPr>
          <w:ilvl w:val="1"/>
          <w:numId w:val="1"/>
        </w:numPr>
        <w:rPr>
          <w:color w:val="17365D" w:themeColor="text2" w:themeShade="BF"/>
        </w:rPr>
      </w:pPr>
      <w:r w:rsidRPr="00CB39A6">
        <w:rPr>
          <w:b/>
          <w:bCs/>
          <w:color w:val="17365D" w:themeColor="text2" w:themeShade="BF"/>
        </w:rPr>
        <w:t xml:space="preserve">Esto último podrá realizarse eventualmente, cuando se llame  a una licitación el 29 de junio de 2018 (viernes) donde podrán participar, a sobre cerrado, los miembros </w:t>
      </w:r>
      <w:proofErr w:type="spellStart"/>
      <w:r w:rsidRPr="00CB39A6">
        <w:rPr>
          <w:b/>
          <w:bCs/>
          <w:color w:val="17365D" w:themeColor="text2" w:themeShade="BF"/>
        </w:rPr>
        <w:t>carrier</w:t>
      </w:r>
      <w:proofErr w:type="spellEnd"/>
      <w:r w:rsidRPr="00CB39A6">
        <w:rPr>
          <w:b/>
          <w:bCs/>
          <w:color w:val="17365D" w:themeColor="text2" w:themeShade="BF"/>
        </w:rPr>
        <w:t xml:space="preserve"> que cumplan con los requisitos de membresía del IXP ROS</w:t>
      </w:r>
      <w:r w:rsidRPr="00CB39A6">
        <w:rPr>
          <w:color w:val="17365D" w:themeColor="text2" w:themeShade="BF"/>
        </w:rPr>
        <w:t>.</w:t>
      </w:r>
    </w:p>
    <w:p w:rsidR="00CB39A6" w:rsidRPr="002E6DA1" w:rsidRDefault="001471D7" w:rsidP="002E6DA1">
      <w:pPr>
        <w:pStyle w:val="Prrafodelista"/>
        <w:numPr>
          <w:ilvl w:val="1"/>
          <w:numId w:val="1"/>
        </w:numPr>
        <w:rPr>
          <w:b/>
          <w:bCs/>
          <w:color w:val="17365D" w:themeColor="text2" w:themeShade="BF"/>
        </w:rPr>
      </w:pPr>
      <w:r w:rsidRPr="00CB39A6">
        <w:rPr>
          <w:color w:val="17365D" w:themeColor="text2" w:themeShade="BF"/>
        </w:rPr>
        <w:t> </w:t>
      </w:r>
      <w:r w:rsidRPr="00CB39A6">
        <w:rPr>
          <w:b/>
          <w:bCs/>
          <w:color w:val="17365D" w:themeColor="text2" w:themeShade="BF"/>
        </w:rPr>
        <w:t xml:space="preserve">Los detalles (pliego) de la forma de participación en la licitación del 29 de junio de 2018,  y convocatoria a la licitación se fijarán en próximas reuniones.  </w:t>
      </w:r>
      <w:r w:rsidR="00EC5437" w:rsidRPr="002E6DA1">
        <w:rPr>
          <w:color w:val="17365D" w:themeColor="text2" w:themeShade="BF"/>
          <w:sz w:val="23"/>
          <w:szCs w:val="23"/>
        </w:rPr>
        <w:br/>
      </w:r>
    </w:p>
    <w:p w:rsidR="00F83438" w:rsidRPr="00A42400" w:rsidRDefault="00F83438" w:rsidP="00A42400">
      <w:pPr>
        <w:pStyle w:val="Prrafodelista"/>
        <w:rPr>
          <w:b/>
          <w:u w:val="single"/>
        </w:rPr>
      </w:pPr>
      <w:r w:rsidRPr="00A42400">
        <w:rPr>
          <w:b/>
          <w:u w:val="single"/>
        </w:rPr>
        <w:t>ASPECTOS TÉCNICOS:</w:t>
      </w:r>
    </w:p>
    <w:p w:rsidR="00F83438" w:rsidRDefault="00F83438" w:rsidP="00F83438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 xml:space="preserve">Evaluación general del funcionamiento del </w:t>
      </w:r>
      <w:r>
        <w:rPr>
          <w:b/>
        </w:rPr>
        <w:t>IXP</w:t>
      </w:r>
      <w:r w:rsidRPr="002F62C0">
        <w:rPr>
          <w:b/>
        </w:rPr>
        <w:t>. Interrupciones de servicio y reclamos técnicos realizados durante el período.</w:t>
      </w:r>
    </w:p>
    <w:p w:rsidR="003C38F3" w:rsidRDefault="003C38F3" w:rsidP="003C38F3">
      <w:pPr>
        <w:pStyle w:val="Prrafodelista"/>
        <w:rPr>
          <w:b/>
        </w:rPr>
      </w:pPr>
    </w:p>
    <w:p w:rsidR="002652DB" w:rsidRDefault="002652DB" w:rsidP="00F8343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Avances instalación de </w:t>
      </w:r>
      <w:proofErr w:type="spellStart"/>
      <w:r>
        <w:rPr>
          <w:b/>
        </w:rPr>
        <w:t>Switch</w:t>
      </w:r>
      <w:proofErr w:type="spellEnd"/>
      <w:r>
        <w:rPr>
          <w:b/>
        </w:rPr>
        <w:t>:</w:t>
      </w:r>
      <w:r w:rsidR="0063608D">
        <w:rPr>
          <w:b/>
        </w:rPr>
        <w:t xml:space="preserve"> Iván/Federico.-</w:t>
      </w:r>
    </w:p>
    <w:p w:rsidR="001978EA" w:rsidRPr="001978EA" w:rsidRDefault="001978EA" w:rsidP="001978EA">
      <w:pPr>
        <w:pStyle w:val="Prrafodelista"/>
        <w:rPr>
          <w:b/>
        </w:rPr>
      </w:pPr>
    </w:p>
    <w:p w:rsidR="001978EA" w:rsidRDefault="001978EA" w:rsidP="00F8343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Facebook: </w:t>
      </w:r>
      <w:r w:rsidRPr="001978EA">
        <w:t>Novedades respecto  los CDN</w:t>
      </w:r>
      <w:proofErr w:type="gramStart"/>
      <w:r w:rsidRPr="001978EA">
        <w:t>?.</w:t>
      </w:r>
      <w:proofErr w:type="gramEnd"/>
      <w:r>
        <w:t xml:space="preserve"> En la última reunión se informó que estaban aún en aduanas.</w:t>
      </w:r>
    </w:p>
    <w:p w:rsidR="003C38F3" w:rsidRDefault="003C38F3" w:rsidP="003C38F3">
      <w:pPr>
        <w:pStyle w:val="Prrafodelista"/>
        <w:rPr>
          <w:b/>
        </w:rPr>
      </w:pPr>
    </w:p>
    <w:p w:rsidR="0063608D" w:rsidRPr="0063608D" w:rsidRDefault="002652DB" w:rsidP="0063608D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Propuestas de incorporación de contenidos al IXP-ROS: </w:t>
      </w:r>
      <w:r>
        <w:rPr>
          <w:i/>
          <w:u w:val="single"/>
        </w:rPr>
        <w:t>¿avances?</w:t>
      </w:r>
    </w:p>
    <w:p w:rsidR="0063608D" w:rsidRPr="0063608D" w:rsidRDefault="0063608D" w:rsidP="0063608D">
      <w:pPr>
        <w:pStyle w:val="Prrafodelista"/>
        <w:rPr>
          <w:b/>
        </w:rPr>
      </w:pPr>
    </w:p>
    <w:p w:rsidR="00F12AA7" w:rsidRDefault="00F83438" w:rsidP="005F4122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Otros temas técnicos propuestos en la reunión.</w:t>
      </w:r>
    </w:p>
    <w:p w:rsidR="001978EA" w:rsidRPr="001978EA" w:rsidRDefault="001978EA" w:rsidP="001978EA">
      <w:pPr>
        <w:rPr>
          <w:b/>
        </w:rPr>
      </w:pPr>
    </w:p>
    <w:p w:rsidR="002652DB" w:rsidRDefault="002652DB" w:rsidP="002652DB">
      <w:pPr>
        <w:pStyle w:val="Prrafodelista"/>
        <w:ind w:left="1440"/>
        <w:rPr>
          <w:b/>
        </w:rPr>
      </w:pPr>
    </w:p>
    <w:p w:rsidR="00F83438" w:rsidRPr="002F62C0" w:rsidRDefault="00F83438" w:rsidP="00F83438">
      <w:pPr>
        <w:rPr>
          <w:b/>
          <w:u w:val="single"/>
        </w:rPr>
      </w:pPr>
      <w:r w:rsidRPr="002F62C0">
        <w:rPr>
          <w:b/>
          <w:u w:val="single"/>
        </w:rPr>
        <w:t>ASOCIATIVO Y DE INGRESO AL NAP:</w:t>
      </w:r>
    </w:p>
    <w:p w:rsidR="00F47795" w:rsidRDefault="00F83438" w:rsidP="00F47795">
      <w:pPr>
        <w:pStyle w:val="Prrafodelista"/>
        <w:numPr>
          <w:ilvl w:val="0"/>
          <w:numId w:val="1"/>
        </w:numPr>
        <w:rPr>
          <w:b/>
        </w:rPr>
      </w:pPr>
      <w:r w:rsidRPr="001F7B1D">
        <w:rPr>
          <w:b/>
        </w:rPr>
        <w:t>Incorporación / baja de socios.</w:t>
      </w:r>
    </w:p>
    <w:p w:rsidR="00DC15A4" w:rsidRPr="00DC15A4" w:rsidRDefault="00DC15A4" w:rsidP="00DC15A4">
      <w:pPr>
        <w:pStyle w:val="Prrafodelista"/>
        <w:numPr>
          <w:ilvl w:val="1"/>
          <w:numId w:val="1"/>
        </w:numPr>
        <w:rPr>
          <w:b/>
        </w:rPr>
      </w:pPr>
      <w:r w:rsidRPr="00DC15A4">
        <w:rPr>
          <w:b/>
        </w:rPr>
        <w:t xml:space="preserve">Luciano </w:t>
      </w:r>
      <w:proofErr w:type="spellStart"/>
      <w:r w:rsidRPr="00DC15A4">
        <w:rPr>
          <w:b/>
        </w:rPr>
        <w:t>Settembri</w:t>
      </w:r>
      <w:proofErr w:type="spellEnd"/>
      <w:proofErr w:type="gramStart"/>
      <w:r w:rsidRPr="00DC15A4">
        <w:rPr>
          <w:b/>
        </w:rPr>
        <w:t xml:space="preserve">: </w:t>
      </w:r>
      <w:r>
        <w:t xml:space="preserve"> </w:t>
      </w:r>
      <w:r w:rsidRPr="00DC15A4">
        <w:rPr>
          <w:u w:val="single"/>
        </w:rPr>
        <w:t>Aclaraciones</w:t>
      </w:r>
      <w:proofErr w:type="gramEnd"/>
      <w:r w:rsidRPr="00DC15A4">
        <w:rPr>
          <w:u w:val="single"/>
        </w:rPr>
        <w:t xml:space="preserve"> sobre la incorporación del miembro.</w:t>
      </w:r>
    </w:p>
    <w:p w:rsidR="00CA7651" w:rsidRDefault="00CA7651" w:rsidP="00F47795">
      <w:pPr>
        <w:pStyle w:val="Prrafodelista"/>
        <w:numPr>
          <w:ilvl w:val="0"/>
          <w:numId w:val="1"/>
        </w:numPr>
        <w:rPr>
          <w:b/>
        </w:rPr>
      </w:pPr>
      <w:r w:rsidRPr="00F47795">
        <w:rPr>
          <w:b/>
        </w:rPr>
        <w:t>Avances en la interconexión:</w:t>
      </w:r>
    </w:p>
    <w:p w:rsidR="002856AF" w:rsidRPr="002856AF" w:rsidRDefault="002856AF" w:rsidP="002856AF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 xml:space="preserve">Canal 3: </w:t>
      </w:r>
      <w:r>
        <w:rPr>
          <w:u w:val="single"/>
        </w:rPr>
        <w:t>¿sin novedades?</w:t>
      </w:r>
    </w:p>
    <w:p w:rsidR="002856AF" w:rsidRPr="002856AF" w:rsidRDefault="002856AF" w:rsidP="002856AF">
      <w:pPr>
        <w:pStyle w:val="Prrafodelista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FunesCoop</w:t>
      </w:r>
      <w:proofErr w:type="spellEnd"/>
      <w:r>
        <w:rPr>
          <w:b/>
        </w:rPr>
        <w:t xml:space="preserve">: </w:t>
      </w:r>
      <w:r>
        <w:rPr>
          <w:u w:val="single"/>
        </w:rPr>
        <w:t>¿novedades?</w:t>
      </w:r>
    </w:p>
    <w:p w:rsidR="002856AF" w:rsidRPr="00F2020A" w:rsidRDefault="002856AF" w:rsidP="002856AF">
      <w:pPr>
        <w:pStyle w:val="Prrafodelista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TecoAR</w:t>
      </w:r>
      <w:proofErr w:type="spellEnd"/>
      <w:r>
        <w:rPr>
          <w:b/>
        </w:rPr>
        <w:t xml:space="preserve">: </w:t>
      </w:r>
      <w:r>
        <w:rPr>
          <w:u w:val="single"/>
        </w:rPr>
        <w:t>¿novedades?</w:t>
      </w:r>
    </w:p>
    <w:p w:rsidR="00F83438" w:rsidRDefault="00F83438" w:rsidP="00F83438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Potenciales miembros del NAP</w:t>
      </w:r>
      <w:r w:rsidR="00F47795">
        <w:rPr>
          <w:b/>
        </w:rPr>
        <w:t>:</w:t>
      </w:r>
    </w:p>
    <w:p w:rsidR="00F2020A" w:rsidRDefault="00F2020A" w:rsidP="00F2020A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IPTEL:</w:t>
      </w:r>
      <w:r>
        <w:t xml:space="preserve"> - ¿Novedades? – ver con TDS.</w:t>
      </w:r>
    </w:p>
    <w:p w:rsidR="00A42400" w:rsidRDefault="00F83438" w:rsidP="00A42400">
      <w:pPr>
        <w:pStyle w:val="Prrafodelista"/>
        <w:numPr>
          <w:ilvl w:val="0"/>
          <w:numId w:val="1"/>
        </w:numPr>
        <w:rPr>
          <w:b/>
        </w:rPr>
      </w:pPr>
      <w:r w:rsidRPr="002110FB">
        <w:rPr>
          <w:b/>
        </w:rPr>
        <w:t>Otros temas Asociativos:</w:t>
      </w:r>
    </w:p>
    <w:p w:rsidR="00844C1E" w:rsidRPr="00E722BF" w:rsidRDefault="00CA7651" w:rsidP="00844C1E">
      <w:pPr>
        <w:pStyle w:val="Prrafodelista"/>
        <w:numPr>
          <w:ilvl w:val="1"/>
          <w:numId w:val="1"/>
        </w:numPr>
      </w:pPr>
      <w:r w:rsidRPr="00E722BF">
        <w:t xml:space="preserve">Ernesto </w:t>
      </w:r>
      <w:r w:rsidR="00072979" w:rsidRPr="00E722BF">
        <w:t>Golomb</w:t>
      </w:r>
      <w:r w:rsidR="00353640">
        <w:t xml:space="preserve">: </w:t>
      </w:r>
    </w:p>
    <w:p w:rsidR="00F83438" w:rsidRPr="008B29C5" w:rsidRDefault="00F83438" w:rsidP="00F83438">
      <w:pPr>
        <w:rPr>
          <w:b/>
        </w:rPr>
      </w:pPr>
      <w:r w:rsidRPr="002F62C0">
        <w:rPr>
          <w:b/>
        </w:rPr>
        <w:t>OTROS:</w:t>
      </w:r>
    </w:p>
    <w:p w:rsidR="00F83438" w:rsidRDefault="00F83438" w:rsidP="00F83438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Aspectos Institucionales. Agenda.</w:t>
      </w:r>
    </w:p>
    <w:p w:rsidR="00353640" w:rsidRPr="00FF0F2D" w:rsidRDefault="00353640" w:rsidP="00FF0F2D">
      <w:pPr>
        <w:rPr>
          <w:b/>
        </w:rPr>
      </w:pPr>
    </w:p>
    <w:p w:rsidR="00F2020A" w:rsidRPr="00F2020A" w:rsidRDefault="00F83438" w:rsidP="00F2020A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Próximas reuniones.</w:t>
      </w:r>
      <w:r w:rsidR="00F2020A">
        <w:rPr>
          <w:b/>
        </w:rPr>
        <w:br/>
      </w:r>
      <w:r w:rsidR="00F2020A">
        <w:t>23-0</w:t>
      </w:r>
      <w:r w:rsidR="001471D7">
        <w:t>3</w:t>
      </w:r>
      <w:r w:rsidR="00F2020A">
        <w:t>-2018</w:t>
      </w:r>
    </w:p>
    <w:p w:rsidR="00F83438" w:rsidRPr="002F62C0" w:rsidRDefault="00F83438" w:rsidP="00F83438">
      <w:pPr>
        <w:jc w:val="center"/>
        <w:rPr>
          <w:b/>
        </w:rPr>
      </w:pPr>
      <w:r>
        <w:rPr>
          <w:b/>
        </w:rPr>
        <w:t>Guillermo Javier Nardoni</w:t>
      </w:r>
      <w:r>
        <w:rPr>
          <w:b/>
        </w:rPr>
        <w:br/>
        <w:t xml:space="preserve">Coordinador </w:t>
      </w:r>
      <w:r w:rsidR="00072979">
        <w:rPr>
          <w:b/>
        </w:rPr>
        <w:t>IXP</w:t>
      </w:r>
      <w:r>
        <w:rPr>
          <w:b/>
        </w:rPr>
        <w:t xml:space="preserve"> Rosario</w:t>
      </w:r>
    </w:p>
    <w:sectPr w:rsidR="00F83438" w:rsidRPr="002F62C0" w:rsidSect="003120F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A6" w:rsidRDefault="00CB39A6" w:rsidP="00DE51AA">
      <w:pPr>
        <w:spacing w:after="0" w:line="240" w:lineRule="auto"/>
      </w:pPr>
      <w:r>
        <w:separator/>
      </w:r>
    </w:p>
  </w:endnote>
  <w:endnote w:type="continuationSeparator" w:id="0">
    <w:p w:rsidR="00CB39A6" w:rsidRDefault="00CB39A6" w:rsidP="00D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157218"/>
      <w:docPartObj>
        <w:docPartGallery w:val="Page Numbers (Bottom of Page)"/>
        <w:docPartUnique/>
      </w:docPartObj>
    </w:sdtPr>
    <w:sdtEndPr/>
    <w:sdtContent>
      <w:p w:rsidR="00CB39A6" w:rsidRDefault="00CB39A6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C8B2AFF" wp14:editId="61FD6DE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39A6" w:rsidRDefault="00CB39A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1032C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CB39A6" w:rsidRDefault="00CB39A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1032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DF4A8" wp14:editId="5F4FC4A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0443C61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A6" w:rsidRDefault="00CB39A6" w:rsidP="00DE51AA">
      <w:pPr>
        <w:spacing w:after="0" w:line="240" w:lineRule="auto"/>
      </w:pPr>
      <w:r>
        <w:separator/>
      </w:r>
    </w:p>
  </w:footnote>
  <w:footnote w:type="continuationSeparator" w:id="0">
    <w:p w:rsidR="00CB39A6" w:rsidRDefault="00CB39A6" w:rsidP="00DE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A6" w:rsidRDefault="00CB39A6" w:rsidP="00DE51A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0D63648" wp14:editId="44ED3EB3">
          <wp:extent cx="1019175" cy="509588"/>
          <wp:effectExtent l="0" t="0" r="0" b="5080"/>
          <wp:docPr id="1" name="Imagen 1" descr="http://desarrollo.intermedia.com.ar/cabase/wp-content/uploads/2015/02/LogoCa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esarrollo.intermedia.com.ar/cabase/wp-content/uploads/2015/02/LogoCa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AAC"/>
    <w:multiLevelType w:val="hybridMultilevel"/>
    <w:tmpl w:val="D8C22F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1D2AED"/>
    <w:multiLevelType w:val="hybridMultilevel"/>
    <w:tmpl w:val="7A12A870"/>
    <w:lvl w:ilvl="0" w:tplc="8F5C6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918BF"/>
    <w:multiLevelType w:val="hybridMultilevel"/>
    <w:tmpl w:val="D682EA9C"/>
    <w:lvl w:ilvl="0" w:tplc="BD562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A"/>
    <w:rsid w:val="00012619"/>
    <w:rsid w:val="000662D9"/>
    <w:rsid w:val="00072979"/>
    <w:rsid w:val="00083036"/>
    <w:rsid w:val="000B232A"/>
    <w:rsid w:val="000B72DA"/>
    <w:rsid w:val="0011373F"/>
    <w:rsid w:val="001471D7"/>
    <w:rsid w:val="00152F27"/>
    <w:rsid w:val="00160C69"/>
    <w:rsid w:val="00164DCA"/>
    <w:rsid w:val="0016796B"/>
    <w:rsid w:val="00170563"/>
    <w:rsid w:val="0017327D"/>
    <w:rsid w:val="00193AE8"/>
    <w:rsid w:val="001957DA"/>
    <w:rsid w:val="001978EA"/>
    <w:rsid w:val="001A79F1"/>
    <w:rsid w:val="001C160E"/>
    <w:rsid w:val="001D744C"/>
    <w:rsid w:val="001F7B1D"/>
    <w:rsid w:val="002110FB"/>
    <w:rsid w:val="002171FE"/>
    <w:rsid w:val="00223E85"/>
    <w:rsid w:val="00260494"/>
    <w:rsid w:val="002652DB"/>
    <w:rsid w:val="002856AF"/>
    <w:rsid w:val="002925B7"/>
    <w:rsid w:val="002A2F57"/>
    <w:rsid w:val="002E1F91"/>
    <w:rsid w:val="002E6DA1"/>
    <w:rsid w:val="002F0CB5"/>
    <w:rsid w:val="002F62C0"/>
    <w:rsid w:val="00304D4D"/>
    <w:rsid w:val="003120F9"/>
    <w:rsid w:val="00321FD3"/>
    <w:rsid w:val="00353640"/>
    <w:rsid w:val="003710D3"/>
    <w:rsid w:val="0037489C"/>
    <w:rsid w:val="003C38F3"/>
    <w:rsid w:val="003D543A"/>
    <w:rsid w:val="003E35AA"/>
    <w:rsid w:val="00427680"/>
    <w:rsid w:val="0045044B"/>
    <w:rsid w:val="00475ADE"/>
    <w:rsid w:val="004A0E67"/>
    <w:rsid w:val="004B22D6"/>
    <w:rsid w:val="004B4556"/>
    <w:rsid w:val="004C3324"/>
    <w:rsid w:val="004C4D8E"/>
    <w:rsid w:val="004C621F"/>
    <w:rsid w:val="004E0408"/>
    <w:rsid w:val="00505570"/>
    <w:rsid w:val="005457DC"/>
    <w:rsid w:val="00565AAB"/>
    <w:rsid w:val="005924E9"/>
    <w:rsid w:val="00597E6A"/>
    <w:rsid w:val="005A6DA4"/>
    <w:rsid w:val="005B0845"/>
    <w:rsid w:val="005E2822"/>
    <w:rsid w:val="005F4122"/>
    <w:rsid w:val="005F72AD"/>
    <w:rsid w:val="00622DB0"/>
    <w:rsid w:val="0063608D"/>
    <w:rsid w:val="0065043F"/>
    <w:rsid w:val="00681B26"/>
    <w:rsid w:val="00685508"/>
    <w:rsid w:val="00690006"/>
    <w:rsid w:val="006B3589"/>
    <w:rsid w:val="006B4172"/>
    <w:rsid w:val="006C6B74"/>
    <w:rsid w:val="0070469F"/>
    <w:rsid w:val="00715E5F"/>
    <w:rsid w:val="00717687"/>
    <w:rsid w:val="0072530D"/>
    <w:rsid w:val="0077529C"/>
    <w:rsid w:val="007B1AB2"/>
    <w:rsid w:val="007C5C11"/>
    <w:rsid w:val="007D7FD6"/>
    <w:rsid w:val="00810895"/>
    <w:rsid w:val="00812751"/>
    <w:rsid w:val="00834672"/>
    <w:rsid w:val="00834A94"/>
    <w:rsid w:val="0084068F"/>
    <w:rsid w:val="00844C1E"/>
    <w:rsid w:val="00857D27"/>
    <w:rsid w:val="008715F3"/>
    <w:rsid w:val="008779F7"/>
    <w:rsid w:val="008801B3"/>
    <w:rsid w:val="008B29C5"/>
    <w:rsid w:val="008C08D5"/>
    <w:rsid w:val="008C41D7"/>
    <w:rsid w:val="008C5A8F"/>
    <w:rsid w:val="008D5417"/>
    <w:rsid w:val="008F60B6"/>
    <w:rsid w:val="00906062"/>
    <w:rsid w:val="0092193F"/>
    <w:rsid w:val="009354C0"/>
    <w:rsid w:val="00946A24"/>
    <w:rsid w:val="00957BBD"/>
    <w:rsid w:val="00966927"/>
    <w:rsid w:val="00971988"/>
    <w:rsid w:val="009A5948"/>
    <w:rsid w:val="009D0AA0"/>
    <w:rsid w:val="009F6A5F"/>
    <w:rsid w:val="00A03D8A"/>
    <w:rsid w:val="00A1032C"/>
    <w:rsid w:val="00A24115"/>
    <w:rsid w:val="00A33C8D"/>
    <w:rsid w:val="00A42400"/>
    <w:rsid w:val="00A80989"/>
    <w:rsid w:val="00AA38F7"/>
    <w:rsid w:val="00AF2697"/>
    <w:rsid w:val="00AF33DD"/>
    <w:rsid w:val="00AF4D92"/>
    <w:rsid w:val="00B20C66"/>
    <w:rsid w:val="00B35CD4"/>
    <w:rsid w:val="00B36E60"/>
    <w:rsid w:val="00B438C6"/>
    <w:rsid w:val="00B568AB"/>
    <w:rsid w:val="00B626E5"/>
    <w:rsid w:val="00B66DA1"/>
    <w:rsid w:val="00B7123C"/>
    <w:rsid w:val="00B84820"/>
    <w:rsid w:val="00B85E47"/>
    <w:rsid w:val="00BC50E7"/>
    <w:rsid w:val="00BE12F2"/>
    <w:rsid w:val="00BF2F18"/>
    <w:rsid w:val="00C23431"/>
    <w:rsid w:val="00C30834"/>
    <w:rsid w:val="00C465EA"/>
    <w:rsid w:val="00C55551"/>
    <w:rsid w:val="00C66854"/>
    <w:rsid w:val="00C73F4D"/>
    <w:rsid w:val="00C86925"/>
    <w:rsid w:val="00C9652E"/>
    <w:rsid w:val="00CA7651"/>
    <w:rsid w:val="00CB39A6"/>
    <w:rsid w:val="00D1045F"/>
    <w:rsid w:val="00D13C01"/>
    <w:rsid w:val="00D220CC"/>
    <w:rsid w:val="00D228C3"/>
    <w:rsid w:val="00D50D76"/>
    <w:rsid w:val="00D97973"/>
    <w:rsid w:val="00DA13D9"/>
    <w:rsid w:val="00DC15A4"/>
    <w:rsid w:val="00DD5184"/>
    <w:rsid w:val="00DD7E7C"/>
    <w:rsid w:val="00DE51AA"/>
    <w:rsid w:val="00DF2BF4"/>
    <w:rsid w:val="00E048EE"/>
    <w:rsid w:val="00E17250"/>
    <w:rsid w:val="00E70A68"/>
    <w:rsid w:val="00E722BF"/>
    <w:rsid w:val="00E8211C"/>
    <w:rsid w:val="00E96645"/>
    <w:rsid w:val="00EB354B"/>
    <w:rsid w:val="00EC42A7"/>
    <w:rsid w:val="00EC43C7"/>
    <w:rsid w:val="00EC5437"/>
    <w:rsid w:val="00EF1944"/>
    <w:rsid w:val="00F0281C"/>
    <w:rsid w:val="00F04D0C"/>
    <w:rsid w:val="00F12AA7"/>
    <w:rsid w:val="00F2020A"/>
    <w:rsid w:val="00F33C6B"/>
    <w:rsid w:val="00F42048"/>
    <w:rsid w:val="00F47795"/>
    <w:rsid w:val="00F52DE4"/>
    <w:rsid w:val="00F82DDD"/>
    <w:rsid w:val="00F83438"/>
    <w:rsid w:val="00FA45B5"/>
    <w:rsid w:val="00FB513D"/>
    <w:rsid w:val="00FF0F2D"/>
    <w:rsid w:val="00FF5C60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AA"/>
  </w:style>
  <w:style w:type="paragraph" w:styleId="Piedepgina">
    <w:name w:val="footer"/>
    <w:basedOn w:val="Normal"/>
    <w:link w:val="Piedepgina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AA"/>
  </w:style>
  <w:style w:type="paragraph" w:styleId="Textodeglobo">
    <w:name w:val="Balloon Text"/>
    <w:basedOn w:val="Normal"/>
    <w:link w:val="TextodegloboCar"/>
    <w:uiPriority w:val="99"/>
    <w:semiHidden/>
    <w:unhideWhenUsed/>
    <w:rsid w:val="00D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51AA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E17250"/>
    <w:pPr>
      <w:spacing w:after="0" w:line="240" w:lineRule="auto"/>
    </w:pPr>
    <w:rPr>
      <w:rFonts w:ascii="Calibri" w:hAnsi="Calibri" w:cs="Times New Roman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17250"/>
    <w:rPr>
      <w:rFonts w:ascii="Calibri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85E47"/>
    <w:rPr>
      <w:color w:val="0000FF" w:themeColor="hyperlink"/>
      <w:u w:val="single"/>
    </w:rPr>
  </w:style>
  <w:style w:type="paragraph" w:customStyle="1" w:styleId="Default">
    <w:name w:val="Default"/>
    <w:rsid w:val="00650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AA"/>
  </w:style>
  <w:style w:type="paragraph" w:styleId="Piedepgina">
    <w:name w:val="footer"/>
    <w:basedOn w:val="Normal"/>
    <w:link w:val="Piedepgina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AA"/>
  </w:style>
  <w:style w:type="paragraph" w:styleId="Textodeglobo">
    <w:name w:val="Balloon Text"/>
    <w:basedOn w:val="Normal"/>
    <w:link w:val="TextodegloboCar"/>
    <w:uiPriority w:val="99"/>
    <w:semiHidden/>
    <w:unhideWhenUsed/>
    <w:rsid w:val="00D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51AA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E17250"/>
    <w:pPr>
      <w:spacing w:after="0" w:line="240" w:lineRule="auto"/>
    </w:pPr>
    <w:rPr>
      <w:rFonts w:ascii="Calibri" w:hAnsi="Calibri" w:cs="Times New Roman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17250"/>
    <w:rPr>
      <w:rFonts w:ascii="Calibri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85E47"/>
    <w:rPr>
      <w:color w:val="0000FF" w:themeColor="hyperlink"/>
      <w:u w:val="single"/>
    </w:rPr>
  </w:style>
  <w:style w:type="paragraph" w:customStyle="1" w:styleId="Default">
    <w:name w:val="Default"/>
    <w:rsid w:val="00650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10A3-4C54-4425-8BE3-4DC331E7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4338</TotalTime>
  <Pages>8</Pages>
  <Words>2931</Words>
  <Characters>16123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Guillermo Javier Nardoni</dc:creator>
  <cp:lastModifiedBy>w7-dev</cp:lastModifiedBy>
  <cp:revision>51</cp:revision>
  <cp:lastPrinted>2017-10-20T16:04:00Z</cp:lastPrinted>
  <dcterms:created xsi:type="dcterms:W3CDTF">2016-05-26T12:58:00Z</dcterms:created>
  <dcterms:modified xsi:type="dcterms:W3CDTF">2018-02-09T13:15:00Z</dcterms:modified>
</cp:coreProperties>
</file>