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03E" w:rsidRPr="005662A9" w:rsidRDefault="00F6603E" w:rsidP="00F6603E">
      <w:pPr>
        <w:jc w:val="both"/>
        <w:rPr>
          <w:rFonts w:ascii="Arial" w:hAnsi="Arial" w:cs="Arial"/>
        </w:rPr>
      </w:pPr>
    </w:p>
    <w:p w:rsidR="00F6603E" w:rsidRPr="00544454" w:rsidRDefault="00F6603E" w:rsidP="00F6603E">
      <w:pPr>
        <w:jc w:val="center"/>
        <w:rPr>
          <w:rFonts w:ascii="Arial" w:hAnsi="Arial" w:cs="Arial"/>
          <w:b/>
        </w:rPr>
      </w:pPr>
      <w:r w:rsidRPr="00544454">
        <w:rPr>
          <w:rFonts w:ascii="Arial" w:hAnsi="Arial" w:cs="Arial"/>
          <w:b/>
        </w:rPr>
        <w:t>CONTRATO DE PRESTACIÓN DE SERVICIO DE COMUNICACIONES</w:t>
      </w:r>
    </w:p>
    <w:p w:rsidR="00F6603E" w:rsidRPr="00544454" w:rsidRDefault="00F6603E" w:rsidP="00F6603E">
      <w:pPr>
        <w:jc w:val="both"/>
        <w:rPr>
          <w:rFonts w:ascii="Arial" w:hAnsi="Arial" w:cs="Arial"/>
        </w:rPr>
      </w:pPr>
    </w:p>
    <w:p w:rsidR="00F6603E" w:rsidRPr="00544454" w:rsidRDefault="00D907AC" w:rsidP="00F6603E">
      <w:pPr>
        <w:jc w:val="both"/>
        <w:rPr>
          <w:rFonts w:ascii="Arial" w:hAnsi="Arial" w:cs="Arial"/>
        </w:rPr>
      </w:pPr>
      <w:r w:rsidRPr="00544454">
        <w:rPr>
          <w:rFonts w:ascii="Arial" w:hAnsi="Arial" w:cs="Arial"/>
        </w:rPr>
        <w:t xml:space="preserve">Entre “CÁMARA ARGENTINA DE INTERNET-CABASE”, C.U.I.T. Nº 30-65916135-0, con domicilio en calle Suipacha Nº 128, Piso 3° de la Ciudad </w:t>
      </w:r>
      <w:proofErr w:type="spellStart"/>
      <w:r w:rsidRPr="00544454">
        <w:rPr>
          <w:rFonts w:ascii="Arial" w:hAnsi="Arial" w:cs="Arial"/>
        </w:rPr>
        <w:t>Autonoma</w:t>
      </w:r>
      <w:proofErr w:type="spellEnd"/>
      <w:r w:rsidRPr="00544454">
        <w:rPr>
          <w:rFonts w:ascii="Arial" w:hAnsi="Arial" w:cs="Arial"/>
        </w:rPr>
        <w:t xml:space="preserve"> de Buenos Aires, representada en este acto por el Ing. Ariel Graizer, D.N.I. </w:t>
      </w:r>
      <w:r w:rsidR="003C480A">
        <w:rPr>
          <w:rFonts w:ascii="Arial" w:hAnsi="Arial" w:cs="Arial"/>
        </w:rPr>
        <w:t>______</w:t>
      </w:r>
      <w:r w:rsidRPr="00544454">
        <w:rPr>
          <w:rFonts w:ascii="Arial" w:hAnsi="Arial" w:cs="Arial"/>
        </w:rPr>
        <w:t xml:space="preserve"> y el Sr.  Oscar Messano, D.N.I. ___________________ en su carácter de Presidente y Secretario respectivamente, en adelante denominada “CABASE” por una </w:t>
      </w:r>
      <w:proofErr w:type="spellStart"/>
      <w:r w:rsidRPr="00544454">
        <w:rPr>
          <w:rFonts w:ascii="Arial" w:hAnsi="Arial" w:cs="Arial"/>
        </w:rPr>
        <w:t>parte;</w:t>
      </w:r>
      <w:r w:rsidR="00F6603E" w:rsidRPr="00544454">
        <w:rPr>
          <w:rFonts w:ascii="Arial" w:hAnsi="Arial" w:cs="Arial"/>
        </w:rPr>
        <w:t>y</w:t>
      </w:r>
      <w:proofErr w:type="spellEnd"/>
      <w:r w:rsidR="00F6603E" w:rsidRPr="00544454">
        <w:rPr>
          <w:rFonts w:ascii="Arial" w:hAnsi="Arial" w:cs="Arial"/>
        </w:rPr>
        <w:t xml:space="preserve"> la sociedad SERVICIOS DE TRANSMISION DE DATOS TRANSDATOS S.A., CUIT 30-67495522-3 - en adelante </w:t>
      </w:r>
      <w:proofErr w:type="spellStart"/>
      <w:r w:rsidR="00F6603E" w:rsidRPr="00544454">
        <w:rPr>
          <w:rFonts w:ascii="Arial" w:hAnsi="Arial" w:cs="Arial"/>
        </w:rPr>
        <w:t>Transdatos</w:t>
      </w:r>
      <w:proofErr w:type="spellEnd"/>
      <w:r w:rsidR="00F6603E" w:rsidRPr="00544454">
        <w:rPr>
          <w:rFonts w:ascii="Arial" w:hAnsi="Arial" w:cs="Arial"/>
        </w:rPr>
        <w:t xml:space="preserve"> S.A. - con domicilio legal en Avda. Córdoba 1452 Piso 11 de la ciudad de Rosario, Provincia de Santa Fe, representada en este acto por el Sr</w:t>
      </w:r>
      <w:r w:rsidR="00A7194C" w:rsidRPr="00544454">
        <w:rPr>
          <w:rFonts w:ascii="Arial" w:hAnsi="Arial" w:cs="Arial"/>
        </w:rPr>
        <w:t>.</w:t>
      </w:r>
      <w:r w:rsidR="00F6603E" w:rsidRPr="00544454">
        <w:rPr>
          <w:rFonts w:ascii="Arial" w:hAnsi="Arial" w:cs="Arial"/>
        </w:rPr>
        <w:t xml:space="preserve"> Raúl Rodolfo Siri, DNI </w:t>
      </w:r>
      <w:bookmarkStart w:id="0" w:name="_GoBack"/>
      <w:bookmarkEnd w:id="0"/>
      <w:r w:rsidR="003C480A">
        <w:rPr>
          <w:rFonts w:ascii="Arial" w:hAnsi="Arial" w:cs="Arial"/>
        </w:rPr>
        <w:t>__________</w:t>
      </w:r>
      <w:r w:rsidR="00F6603E" w:rsidRPr="00544454">
        <w:rPr>
          <w:rFonts w:ascii="Arial" w:hAnsi="Arial" w:cs="Arial"/>
        </w:rPr>
        <w:t>en su carácter de Vice-presidente; se conviene celebrar el presente contrato de acuerdo a las siguientes cláusulas y condiciones.</w:t>
      </w:r>
    </w:p>
    <w:p w:rsidR="00F6603E" w:rsidRPr="00544454" w:rsidRDefault="00F6603E" w:rsidP="00F6603E">
      <w:pPr>
        <w:jc w:val="both"/>
        <w:rPr>
          <w:rFonts w:ascii="Arial" w:hAnsi="Arial" w:cs="Arial"/>
          <w:b/>
        </w:rPr>
      </w:pPr>
    </w:p>
    <w:p w:rsidR="00A7194C" w:rsidRPr="00544454" w:rsidRDefault="00A7194C" w:rsidP="00F6603E">
      <w:pPr>
        <w:jc w:val="both"/>
        <w:rPr>
          <w:rFonts w:ascii="Arial" w:hAnsi="Arial" w:cs="Arial"/>
          <w:b/>
          <w:u w:val="single"/>
        </w:rPr>
      </w:pPr>
      <w:r w:rsidRPr="00544454">
        <w:rPr>
          <w:rFonts w:ascii="Arial" w:hAnsi="Arial" w:cs="Arial"/>
          <w:b/>
          <w:u w:val="single"/>
        </w:rPr>
        <w:t>CONSIDERANDO:</w:t>
      </w:r>
    </w:p>
    <w:p w:rsidR="00A7194C" w:rsidRPr="00544454" w:rsidRDefault="00A7194C" w:rsidP="00F6603E">
      <w:pPr>
        <w:jc w:val="both"/>
        <w:rPr>
          <w:rFonts w:ascii="Arial" w:hAnsi="Arial" w:cs="Arial"/>
          <w:b/>
        </w:rPr>
      </w:pPr>
    </w:p>
    <w:p w:rsidR="00A7194C" w:rsidRPr="00544454" w:rsidRDefault="00A7194C" w:rsidP="00AC2097">
      <w:pPr>
        <w:pStyle w:val="Prrafodelista"/>
        <w:numPr>
          <w:ilvl w:val="0"/>
          <w:numId w:val="23"/>
        </w:numPr>
        <w:ind w:left="284" w:hanging="284"/>
        <w:jc w:val="both"/>
        <w:rPr>
          <w:rFonts w:ascii="Arial" w:hAnsi="Arial" w:cs="Arial"/>
        </w:rPr>
      </w:pPr>
      <w:r w:rsidRPr="00544454">
        <w:rPr>
          <w:rFonts w:ascii="Arial" w:hAnsi="Arial" w:cs="Arial"/>
        </w:rPr>
        <w:t>Que TRANSDATOS es una empresa de Telecomunicaciones que posee sus oficinas y Nodo de comunicaciones (“</w:t>
      </w:r>
      <w:proofErr w:type="spellStart"/>
      <w:r w:rsidRPr="00544454">
        <w:rPr>
          <w:rFonts w:ascii="Arial" w:hAnsi="Arial" w:cs="Arial"/>
        </w:rPr>
        <w:t>Datacenter</w:t>
      </w:r>
      <w:proofErr w:type="spellEnd"/>
      <w:r w:rsidRPr="00544454">
        <w:rPr>
          <w:rFonts w:ascii="Arial" w:hAnsi="Arial" w:cs="Arial"/>
        </w:rPr>
        <w:t xml:space="preserve">”) en calle Córdoba n° 1452 de la Ciudad de Rosario. </w:t>
      </w:r>
    </w:p>
    <w:p w:rsidR="00A7194C" w:rsidRPr="00544454" w:rsidRDefault="00A7194C" w:rsidP="00AC2097">
      <w:pPr>
        <w:pStyle w:val="Prrafodelista"/>
        <w:numPr>
          <w:ilvl w:val="0"/>
          <w:numId w:val="23"/>
        </w:numPr>
        <w:ind w:left="284" w:hanging="284"/>
        <w:jc w:val="both"/>
        <w:rPr>
          <w:rFonts w:ascii="Arial" w:hAnsi="Arial" w:cs="Arial"/>
        </w:rPr>
      </w:pPr>
      <w:r w:rsidRPr="00544454">
        <w:rPr>
          <w:rFonts w:ascii="Arial" w:hAnsi="Arial" w:cs="Arial"/>
        </w:rPr>
        <w:t xml:space="preserve">Que CABASE en el marco del Proyecto de Federalización de la Banda Ancha ha aprobado la creación del </w:t>
      </w:r>
      <w:r w:rsidR="00C71C0A" w:rsidRPr="00544454">
        <w:rPr>
          <w:rFonts w:ascii="Arial" w:hAnsi="Arial" w:cs="Arial"/>
        </w:rPr>
        <w:t>IXP/NAP</w:t>
      </w:r>
      <w:r w:rsidRPr="00544454">
        <w:rPr>
          <w:rFonts w:ascii="Arial" w:hAnsi="Arial" w:cs="Arial"/>
        </w:rPr>
        <w:t xml:space="preserve"> CABASE REGIONAL ROSARIO</w:t>
      </w:r>
      <w:r w:rsidR="0034254B" w:rsidRPr="00544454">
        <w:rPr>
          <w:rFonts w:ascii="Arial" w:hAnsi="Arial" w:cs="Arial"/>
        </w:rPr>
        <w:t xml:space="preserve"> y /o los IXPS/NAPS que en el futuro de  éste dependieran</w:t>
      </w:r>
      <w:r w:rsidRPr="00544454">
        <w:rPr>
          <w:rFonts w:ascii="Arial" w:hAnsi="Arial" w:cs="Arial"/>
        </w:rPr>
        <w:t xml:space="preserve">. </w:t>
      </w:r>
    </w:p>
    <w:p w:rsidR="00A7194C" w:rsidRPr="00544454" w:rsidRDefault="00A7194C" w:rsidP="00AC2097">
      <w:pPr>
        <w:pStyle w:val="Prrafodelista"/>
        <w:numPr>
          <w:ilvl w:val="0"/>
          <w:numId w:val="23"/>
        </w:numPr>
        <w:ind w:left="284" w:hanging="284"/>
        <w:jc w:val="both"/>
        <w:rPr>
          <w:rFonts w:ascii="Arial" w:hAnsi="Arial" w:cs="Arial"/>
        </w:rPr>
      </w:pPr>
      <w:r w:rsidRPr="00544454">
        <w:rPr>
          <w:rFonts w:ascii="Arial" w:hAnsi="Arial" w:cs="Arial"/>
        </w:rPr>
        <w:t>Que CABASE desea contar con dos</w:t>
      </w:r>
      <w:r w:rsidR="007B55EC" w:rsidRPr="00544454">
        <w:rPr>
          <w:rFonts w:ascii="Arial" w:hAnsi="Arial" w:cs="Arial"/>
        </w:rPr>
        <w:t xml:space="preserve"> (2)</w:t>
      </w:r>
      <w:r w:rsidR="00AC2097" w:rsidRPr="00544454">
        <w:rPr>
          <w:rFonts w:ascii="Arial" w:hAnsi="Arial" w:cs="Arial"/>
        </w:rPr>
        <w:t xml:space="preserve"> espacios</w:t>
      </w:r>
      <w:r w:rsidRPr="00544454">
        <w:rPr>
          <w:rFonts w:ascii="Arial" w:hAnsi="Arial" w:cs="Arial"/>
        </w:rPr>
        <w:t xml:space="preserve"> físicos para la instalación </w:t>
      </w:r>
      <w:r w:rsidR="00D9597D" w:rsidRPr="00544454">
        <w:rPr>
          <w:rFonts w:ascii="Arial" w:hAnsi="Arial" w:cs="Arial"/>
        </w:rPr>
        <w:t xml:space="preserve">y </w:t>
      </w:r>
      <w:proofErr w:type="spellStart"/>
      <w:r w:rsidR="00D9597D" w:rsidRPr="00544454">
        <w:rPr>
          <w:rFonts w:ascii="Arial" w:hAnsi="Arial" w:cs="Arial"/>
        </w:rPr>
        <w:t>coubicación</w:t>
      </w:r>
      <w:r w:rsidRPr="00544454">
        <w:rPr>
          <w:rFonts w:ascii="Arial" w:hAnsi="Arial" w:cs="Arial"/>
        </w:rPr>
        <w:t>d</w:t>
      </w:r>
      <w:r w:rsidR="00AC2097" w:rsidRPr="00544454">
        <w:rPr>
          <w:rFonts w:ascii="Arial" w:hAnsi="Arial" w:cs="Arial"/>
        </w:rPr>
        <w:t>e</w:t>
      </w:r>
      <w:proofErr w:type="spellEnd"/>
      <w:r w:rsidR="00D9597D" w:rsidRPr="00544454">
        <w:rPr>
          <w:rFonts w:ascii="Arial" w:hAnsi="Arial" w:cs="Arial"/>
        </w:rPr>
        <w:t xml:space="preserve"> dos (2)</w:t>
      </w:r>
      <w:r w:rsidR="00AC2097" w:rsidRPr="00544454">
        <w:rPr>
          <w:rFonts w:ascii="Arial" w:hAnsi="Arial" w:cs="Arial"/>
        </w:rPr>
        <w:t xml:space="preserve"> equipos de telecomunicaciones, ambos </w:t>
      </w:r>
      <w:r w:rsidRPr="00544454">
        <w:rPr>
          <w:rFonts w:ascii="Arial" w:hAnsi="Arial" w:cs="Arial"/>
        </w:rPr>
        <w:t xml:space="preserve">propiedad de </w:t>
      </w:r>
      <w:r w:rsidR="00C71C0A" w:rsidRPr="00544454">
        <w:rPr>
          <w:rFonts w:ascii="Arial" w:hAnsi="Arial" w:cs="Arial"/>
        </w:rPr>
        <w:t>IXP/NAP</w:t>
      </w:r>
      <w:r w:rsidR="00AC2097" w:rsidRPr="00544454">
        <w:rPr>
          <w:rFonts w:ascii="Arial" w:hAnsi="Arial" w:cs="Arial"/>
        </w:rPr>
        <w:t xml:space="preserve"> CABASE REGIONAL ROSARIO</w:t>
      </w:r>
      <w:r w:rsidRPr="00544454">
        <w:rPr>
          <w:rFonts w:ascii="Arial" w:hAnsi="Arial" w:cs="Arial"/>
        </w:rPr>
        <w:t>, destin</w:t>
      </w:r>
      <w:r w:rsidR="00FF4812" w:rsidRPr="00544454">
        <w:rPr>
          <w:rFonts w:ascii="Arial" w:hAnsi="Arial" w:cs="Arial"/>
        </w:rPr>
        <w:t xml:space="preserve">ados al funcionamiento del </w:t>
      </w:r>
      <w:r w:rsidR="00C71C0A" w:rsidRPr="00544454">
        <w:rPr>
          <w:rFonts w:ascii="Arial" w:hAnsi="Arial" w:cs="Arial"/>
        </w:rPr>
        <w:t>IXP/NAP</w:t>
      </w:r>
      <w:r w:rsidR="00FF4812" w:rsidRPr="00544454">
        <w:rPr>
          <w:rFonts w:ascii="Arial" w:hAnsi="Arial" w:cs="Arial"/>
        </w:rPr>
        <w:t xml:space="preserve">, así como de contar con el apoyo técnico necesario. </w:t>
      </w:r>
    </w:p>
    <w:p w:rsidR="00FF4812" w:rsidRPr="00544454" w:rsidRDefault="00FF4812" w:rsidP="00AC2097">
      <w:pPr>
        <w:pStyle w:val="Prrafodelista"/>
        <w:numPr>
          <w:ilvl w:val="0"/>
          <w:numId w:val="23"/>
        </w:numPr>
        <w:ind w:left="284" w:hanging="284"/>
        <w:jc w:val="both"/>
        <w:rPr>
          <w:rFonts w:ascii="Arial" w:hAnsi="Arial" w:cs="Arial"/>
        </w:rPr>
      </w:pPr>
      <w:r w:rsidRPr="00544454">
        <w:rPr>
          <w:rFonts w:ascii="Arial" w:hAnsi="Arial" w:cs="Arial"/>
        </w:rPr>
        <w:t xml:space="preserve">Que </w:t>
      </w:r>
      <w:proofErr w:type="spellStart"/>
      <w:r w:rsidRPr="00544454">
        <w:rPr>
          <w:rFonts w:ascii="Arial" w:hAnsi="Arial" w:cs="Arial"/>
        </w:rPr>
        <w:t>Transdatos</w:t>
      </w:r>
      <w:proofErr w:type="spellEnd"/>
      <w:r w:rsidRPr="00544454">
        <w:rPr>
          <w:rFonts w:ascii="Arial" w:hAnsi="Arial" w:cs="Arial"/>
        </w:rPr>
        <w:t xml:space="preserve"> acepta dar en locación dos (2) espacios físicos en su </w:t>
      </w:r>
      <w:proofErr w:type="spellStart"/>
      <w:r w:rsidRPr="00544454">
        <w:rPr>
          <w:rFonts w:ascii="Arial" w:hAnsi="Arial" w:cs="Arial"/>
        </w:rPr>
        <w:t>Datacenter</w:t>
      </w:r>
      <w:proofErr w:type="spellEnd"/>
      <w:r w:rsidRPr="00544454">
        <w:rPr>
          <w:rFonts w:ascii="Arial" w:hAnsi="Arial" w:cs="Arial"/>
        </w:rPr>
        <w:t xml:space="preserve"> ubicado en la ciudad de Rosario a los fines establecidos en el Considerando C) precedente. </w:t>
      </w:r>
    </w:p>
    <w:p w:rsidR="00FF4812" w:rsidRPr="00544454" w:rsidRDefault="00FF4812" w:rsidP="00FF4812">
      <w:pPr>
        <w:jc w:val="both"/>
        <w:rPr>
          <w:rFonts w:ascii="Arial" w:hAnsi="Arial" w:cs="Arial"/>
        </w:rPr>
      </w:pPr>
    </w:p>
    <w:p w:rsidR="00FF4812" w:rsidRPr="00544454" w:rsidRDefault="00F6603E" w:rsidP="00F6603E">
      <w:pPr>
        <w:jc w:val="both"/>
        <w:rPr>
          <w:rFonts w:ascii="Arial" w:hAnsi="Arial" w:cs="Arial"/>
        </w:rPr>
      </w:pPr>
      <w:r w:rsidRPr="00544454">
        <w:rPr>
          <w:rFonts w:ascii="Arial" w:hAnsi="Arial" w:cs="Arial"/>
          <w:b/>
        </w:rPr>
        <w:t>PRIMERA: Objeto del Contrato</w:t>
      </w:r>
      <w:r w:rsidR="00FF4812" w:rsidRPr="00544454">
        <w:rPr>
          <w:rFonts w:ascii="Arial" w:hAnsi="Arial" w:cs="Arial"/>
        </w:rPr>
        <w:t>.</w:t>
      </w:r>
    </w:p>
    <w:p w:rsidR="00F41E8A" w:rsidRPr="00544454" w:rsidRDefault="00B6488E" w:rsidP="00F6603E">
      <w:pPr>
        <w:jc w:val="both"/>
        <w:rPr>
          <w:rFonts w:ascii="Arial" w:hAnsi="Arial" w:cs="Arial"/>
        </w:rPr>
      </w:pPr>
      <w:r w:rsidRPr="00544454">
        <w:rPr>
          <w:rFonts w:ascii="Arial" w:hAnsi="Arial" w:cs="Arial"/>
        </w:rPr>
        <w:t xml:space="preserve">1.1 </w:t>
      </w:r>
      <w:r w:rsidR="00FF4812" w:rsidRPr="00544454">
        <w:rPr>
          <w:rFonts w:ascii="Arial" w:hAnsi="Arial" w:cs="Arial"/>
        </w:rPr>
        <w:t>TRANSDATOS da en locación a CABASE y ésta acepta dos (2) espacios físicos de 1,5 m</w:t>
      </w:r>
      <w:r w:rsidR="00000FF1" w:rsidRPr="00544454">
        <w:rPr>
          <w:rFonts w:ascii="Arial" w:hAnsi="Arial" w:cs="Arial"/>
        </w:rPr>
        <w:t>trs2</w:t>
      </w:r>
      <w:r w:rsidR="007B55EC" w:rsidRPr="00544454">
        <w:rPr>
          <w:rFonts w:ascii="Arial" w:hAnsi="Arial" w:cs="Arial"/>
        </w:rPr>
        <w:t xml:space="preserve"> en el </w:t>
      </w:r>
      <w:proofErr w:type="spellStart"/>
      <w:r w:rsidR="007B55EC" w:rsidRPr="00544454">
        <w:rPr>
          <w:rFonts w:ascii="Arial" w:hAnsi="Arial" w:cs="Arial"/>
        </w:rPr>
        <w:t>Datacenter</w:t>
      </w:r>
      <w:proofErr w:type="spellEnd"/>
      <w:r w:rsidR="007B55EC" w:rsidRPr="00544454">
        <w:rPr>
          <w:rFonts w:ascii="Arial" w:hAnsi="Arial" w:cs="Arial"/>
        </w:rPr>
        <w:t xml:space="preserve"> de TRANSDATOS, a fin de permitir la </w:t>
      </w:r>
      <w:proofErr w:type="spellStart"/>
      <w:r w:rsidR="00000FF1" w:rsidRPr="00544454">
        <w:rPr>
          <w:rFonts w:ascii="Arial" w:hAnsi="Arial" w:cs="Arial"/>
        </w:rPr>
        <w:t>coubicación</w:t>
      </w:r>
      <w:proofErr w:type="spellEnd"/>
      <w:r w:rsidR="00000FF1" w:rsidRPr="00544454">
        <w:rPr>
          <w:rFonts w:ascii="Arial" w:hAnsi="Arial" w:cs="Arial"/>
        </w:rPr>
        <w:t xml:space="preserve"> de dos (2) racks de cuarenta (40) posiciones, uno (1) propiedad de TRANSDATOS y uno (1) propiedad de los Miembros del </w:t>
      </w:r>
      <w:r w:rsidR="00C71C0A" w:rsidRPr="00544454">
        <w:rPr>
          <w:rFonts w:ascii="Arial" w:hAnsi="Arial" w:cs="Arial"/>
        </w:rPr>
        <w:t>IXP/NAP</w:t>
      </w:r>
      <w:r w:rsidR="00000FF1" w:rsidRPr="00544454">
        <w:rPr>
          <w:rFonts w:ascii="Arial" w:hAnsi="Arial" w:cs="Arial"/>
        </w:rPr>
        <w:t xml:space="preserve"> CABASE REGIONAL </w:t>
      </w:r>
      <w:proofErr w:type="spellStart"/>
      <w:r w:rsidR="00000FF1" w:rsidRPr="00544454">
        <w:rPr>
          <w:rFonts w:ascii="Arial" w:hAnsi="Arial" w:cs="Arial"/>
        </w:rPr>
        <w:t>ROSARIOde</w:t>
      </w:r>
      <w:proofErr w:type="spellEnd"/>
      <w:r w:rsidR="00000FF1" w:rsidRPr="00544454">
        <w:rPr>
          <w:rFonts w:ascii="Arial" w:hAnsi="Arial" w:cs="Arial"/>
        </w:rPr>
        <w:t xml:space="preserve"> acuerdo a lo detallado en el “Informe de Servicio Técnico”, en las condiciones indicadas en el “Anexo 1”, que forma parte e integran el presente Contrato. Estos racks se destinar</w:t>
      </w:r>
      <w:r w:rsidRPr="00544454">
        <w:rPr>
          <w:rFonts w:ascii="Arial" w:hAnsi="Arial" w:cs="Arial"/>
        </w:rPr>
        <w:t>án al alojamiento de Equipamiento</w:t>
      </w:r>
      <w:r w:rsidR="00000FF1" w:rsidRPr="00544454">
        <w:rPr>
          <w:rFonts w:ascii="Arial" w:hAnsi="Arial" w:cs="Arial"/>
        </w:rPr>
        <w:t xml:space="preserve"> de telecomunicaciones propiedad de </w:t>
      </w:r>
      <w:r w:rsidR="00C71C0A" w:rsidRPr="00544454">
        <w:rPr>
          <w:rFonts w:ascii="Arial" w:hAnsi="Arial" w:cs="Arial"/>
        </w:rPr>
        <w:t>IXP/NAP</w:t>
      </w:r>
      <w:r w:rsidR="00000FF1" w:rsidRPr="00544454">
        <w:rPr>
          <w:rFonts w:ascii="Arial" w:hAnsi="Arial" w:cs="Arial"/>
        </w:rPr>
        <w:t xml:space="preserve"> CABASE REGIONAL ROSARIO. Adicionalmente, TRANSDATOS asigna espacio para ubicar el equipo UPS asociado</w:t>
      </w:r>
      <w:r w:rsidR="00CD49CF" w:rsidRPr="00544454">
        <w:rPr>
          <w:rFonts w:ascii="Arial" w:hAnsi="Arial" w:cs="Arial"/>
        </w:rPr>
        <w:t>.</w:t>
      </w:r>
    </w:p>
    <w:p w:rsidR="00F41E8A" w:rsidRPr="00544454" w:rsidRDefault="00B6488E" w:rsidP="00F6603E">
      <w:pPr>
        <w:jc w:val="both"/>
        <w:rPr>
          <w:rFonts w:ascii="Arial" w:hAnsi="Arial" w:cs="Arial"/>
        </w:rPr>
      </w:pPr>
      <w:r w:rsidRPr="00544454">
        <w:rPr>
          <w:rFonts w:ascii="Arial" w:hAnsi="Arial" w:cs="Arial"/>
        </w:rPr>
        <w:t xml:space="preserve">1.2 TRANSDATOS brindará a CABASE el soporte técnico para dicho Equipamiento conforme a las condiciones que se describen en el Punto j) del Anexo 1 del presente. Cuando el servicio técnico deba realizarse sobre equipos propiedad de TRANSDATOS, el mismo será a costo y cargo de esta última.  </w:t>
      </w:r>
    </w:p>
    <w:p w:rsidR="00B6488E" w:rsidRPr="00544454" w:rsidRDefault="00B6488E" w:rsidP="00F6603E">
      <w:pPr>
        <w:jc w:val="both"/>
        <w:rPr>
          <w:rFonts w:ascii="Arial" w:hAnsi="Arial" w:cs="Arial"/>
          <w:b/>
        </w:rPr>
      </w:pPr>
    </w:p>
    <w:p w:rsidR="00F41E8A" w:rsidRPr="00544454" w:rsidRDefault="00F41E8A" w:rsidP="00F6603E">
      <w:pPr>
        <w:jc w:val="both"/>
        <w:rPr>
          <w:rFonts w:ascii="Arial" w:hAnsi="Arial" w:cs="Arial"/>
          <w:b/>
        </w:rPr>
      </w:pPr>
      <w:r w:rsidRPr="00544454">
        <w:rPr>
          <w:rFonts w:ascii="Arial" w:hAnsi="Arial" w:cs="Arial"/>
          <w:b/>
        </w:rPr>
        <w:t>SEGUNDA: CANON</w:t>
      </w:r>
    </w:p>
    <w:p w:rsidR="00F41E8A" w:rsidRPr="00544454" w:rsidRDefault="00F41E8A" w:rsidP="00F6603E">
      <w:pPr>
        <w:jc w:val="both"/>
        <w:rPr>
          <w:rFonts w:ascii="Arial" w:hAnsi="Arial" w:cs="Arial"/>
        </w:rPr>
      </w:pPr>
      <w:r w:rsidRPr="00544454">
        <w:rPr>
          <w:rFonts w:ascii="Arial" w:hAnsi="Arial" w:cs="Arial"/>
        </w:rPr>
        <w:t>2.1 El precio de locación se pacta en la suma de U$d</w:t>
      </w:r>
      <w:r w:rsidR="00F433B7" w:rsidRPr="00544454">
        <w:rPr>
          <w:rFonts w:ascii="Arial" w:hAnsi="Arial" w:cs="Arial"/>
        </w:rPr>
        <w:t>490</w:t>
      </w:r>
      <w:r w:rsidRPr="00544454">
        <w:rPr>
          <w:rFonts w:ascii="Arial" w:hAnsi="Arial" w:cs="Arial"/>
        </w:rPr>
        <w:t xml:space="preserve"> + IVA (dólares norteamericanos </w:t>
      </w:r>
      <w:r w:rsidR="00DC4E4D" w:rsidRPr="00544454">
        <w:rPr>
          <w:rFonts w:ascii="Arial" w:hAnsi="Arial" w:cs="Arial"/>
        </w:rPr>
        <w:t>cuatrocientos</w:t>
      </w:r>
      <w:r w:rsidRPr="00544454">
        <w:rPr>
          <w:rFonts w:ascii="Arial" w:hAnsi="Arial" w:cs="Arial"/>
        </w:rPr>
        <w:t xml:space="preserve"> más IVA)</w:t>
      </w:r>
    </w:p>
    <w:p w:rsidR="00F41E8A" w:rsidRPr="00544454" w:rsidRDefault="00F41E8A" w:rsidP="00F6603E">
      <w:pPr>
        <w:jc w:val="both"/>
        <w:rPr>
          <w:rFonts w:ascii="Arial" w:hAnsi="Arial" w:cs="Arial"/>
        </w:rPr>
      </w:pPr>
      <w:r w:rsidRPr="00544454">
        <w:rPr>
          <w:rFonts w:ascii="Arial" w:hAnsi="Arial" w:cs="Arial"/>
        </w:rPr>
        <w:t xml:space="preserve">2.2 El costo del servicio de energía eléctrica consumida por los equipos a ser alojados será abonado por CABASE  de acuerdo a la facturación mensual proveniente de un medidor dedicado exclusivamente a tal fin. </w:t>
      </w:r>
    </w:p>
    <w:p w:rsidR="00962CEC" w:rsidRPr="00544454" w:rsidRDefault="00962CEC" w:rsidP="00F6603E">
      <w:pPr>
        <w:jc w:val="both"/>
        <w:rPr>
          <w:rFonts w:ascii="Arial" w:hAnsi="Arial" w:cs="Arial"/>
        </w:rPr>
      </w:pPr>
    </w:p>
    <w:p w:rsidR="00962CEC" w:rsidRPr="00544454" w:rsidRDefault="00962CEC" w:rsidP="00F6603E">
      <w:pPr>
        <w:jc w:val="both"/>
        <w:rPr>
          <w:rFonts w:ascii="Arial" w:hAnsi="Arial" w:cs="Arial"/>
          <w:b/>
        </w:rPr>
      </w:pPr>
      <w:r w:rsidRPr="00544454">
        <w:rPr>
          <w:rFonts w:ascii="Arial" w:hAnsi="Arial" w:cs="Arial"/>
          <w:b/>
        </w:rPr>
        <w:t xml:space="preserve">TERCERA: FACTURACION </w:t>
      </w:r>
    </w:p>
    <w:p w:rsidR="00962CEC" w:rsidRPr="00544454" w:rsidRDefault="00962CEC" w:rsidP="00F6603E">
      <w:pPr>
        <w:jc w:val="both"/>
        <w:rPr>
          <w:rFonts w:ascii="Arial" w:hAnsi="Arial" w:cs="Arial"/>
        </w:rPr>
      </w:pPr>
      <w:r w:rsidRPr="00544454">
        <w:rPr>
          <w:rFonts w:ascii="Arial" w:hAnsi="Arial" w:cs="Arial"/>
        </w:rPr>
        <w:t xml:space="preserve">3.1 CABASE abonará el precio fijado como Canon mensual entre el día 1 y 15 de cada mes o día hábil posterior. A tal fin TRANSDATOS emitirá la factura correspondiente de forma mensual por mes adelantado, con una antelación </w:t>
      </w:r>
      <w:r w:rsidR="00D907AC" w:rsidRPr="00544454">
        <w:rPr>
          <w:rFonts w:ascii="Arial" w:hAnsi="Arial" w:cs="Arial"/>
        </w:rPr>
        <w:t>mínima de 10 días hábiles.</w:t>
      </w:r>
    </w:p>
    <w:p w:rsidR="00962CEC" w:rsidRPr="00544454" w:rsidRDefault="00962CEC" w:rsidP="00962CEC">
      <w:pPr>
        <w:jc w:val="both"/>
        <w:rPr>
          <w:rFonts w:ascii="Arial" w:hAnsi="Arial" w:cs="Arial"/>
        </w:rPr>
      </w:pPr>
      <w:r w:rsidRPr="00544454">
        <w:rPr>
          <w:rFonts w:ascii="Arial" w:hAnsi="Arial" w:cs="Arial"/>
        </w:rPr>
        <w:t xml:space="preserve">3.2 La facturación se emitirá en pesos tomando como referencia el valor en dólares estadounidenses indicado y convertido at tipo de cambio vendedor del BNA del día inmediatamente anterior a la fecha de la misma. </w:t>
      </w:r>
      <w:r w:rsidR="00E6270B" w:rsidRPr="00544454">
        <w:rPr>
          <w:rFonts w:ascii="Arial" w:hAnsi="Arial" w:cs="Arial"/>
        </w:rPr>
        <w:t>3.3 Lugar de pago: EI lugar de pago será el de las oficinas de TRANSDATOS, designadas a tal fin en Av. Córdoba 1452 piso 11 de la Ciudad de Rosario</w:t>
      </w:r>
      <w:r w:rsidR="009564FF" w:rsidRPr="00544454">
        <w:rPr>
          <w:rFonts w:ascii="Arial" w:hAnsi="Arial" w:cs="Arial"/>
        </w:rPr>
        <w:t xml:space="preserve"> o</w:t>
      </w:r>
      <w:r w:rsidR="00E6270B" w:rsidRPr="00544454">
        <w:rPr>
          <w:rFonts w:ascii="Arial" w:hAnsi="Arial" w:cs="Arial"/>
        </w:rPr>
        <w:t xml:space="preserve"> se realizará por transferencia bancaria o depósito a los datos de la cuenta que se detalla</w:t>
      </w:r>
      <w:r w:rsidR="009564FF" w:rsidRPr="00544454">
        <w:rPr>
          <w:rFonts w:ascii="Arial" w:hAnsi="Arial" w:cs="Arial"/>
        </w:rPr>
        <w:t xml:space="preserve"> a continuación.</w:t>
      </w:r>
      <w:r w:rsidR="00E6270B" w:rsidRPr="00544454">
        <w:rPr>
          <w:rFonts w:ascii="Arial" w:hAnsi="Arial" w:cs="Arial"/>
        </w:rPr>
        <w:t xml:space="preserve"> </w:t>
      </w:r>
      <w:r w:rsidRPr="00544454">
        <w:rPr>
          <w:rFonts w:ascii="Arial" w:hAnsi="Arial" w:cs="Arial"/>
        </w:rPr>
        <w:t>3.4 Formas de pago: EI pago de las facturas podrá ser realizado mediante cheque librado a la orden de TRANSDATOS S.A. o mediante depósito bancario en la cuenta N° 379400000133704 del Banco Macro, sucursal 094.</w:t>
      </w:r>
    </w:p>
    <w:p w:rsidR="00962CEC" w:rsidRPr="00544454" w:rsidRDefault="00962CEC" w:rsidP="00962CEC">
      <w:pPr>
        <w:jc w:val="both"/>
        <w:rPr>
          <w:rFonts w:ascii="Arial" w:hAnsi="Arial" w:cs="Arial"/>
        </w:rPr>
      </w:pPr>
    </w:p>
    <w:p w:rsidR="009564FF" w:rsidRPr="00544454" w:rsidRDefault="009564FF" w:rsidP="00E2696D">
      <w:pPr>
        <w:jc w:val="both"/>
        <w:rPr>
          <w:rFonts w:ascii="Arial" w:hAnsi="Arial" w:cs="Arial"/>
          <w:b/>
        </w:rPr>
      </w:pPr>
    </w:p>
    <w:p w:rsidR="00E2696D" w:rsidRPr="00544454" w:rsidRDefault="00E2696D" w:rsidP="00E2696D">
      <w:pPr>
        <w:jc w:val="both"/>
        <w:rPr>
          <w:rFonts w:ascii="Arial" w:hAnsi="Arial" w:cs="Arial"/>
          <w:b/>
        </w:rPr>
      </w:pPr>
      <w:r w:rsidRPr="00544454">
        <w:rPr>
          <w:rFonts w:ascii="Arial" w:hAnsi="Arial" w:cs="Arial"/>
          <w:b/>
        </w:rPr>
        <w:t>CUARTA: D</w:t>
      </w:r>
      <w:r w:rsidR="00EF24D2" w:rsidRPr="00544454">
        <w:rPr>
          <w:rFonts w:ascii="Arial" w:hAnsi="Arial" w:cs="Arial"/>
          <w:b/>
        </w:rPr>
        <w:t>URACIÓN DEL CONTRATO</w:t>
      </w:r>
    </w:p>
    <w:p w:rsidR="00E2696D" w:rsidRPr="00544454" w:rsidRDefault="00E2696D" w:rsidP="00E2696D">
      <w:pPr>
        <w:jc w:val="both"/>
        <w:rPr>
          <w:rFonts w:ascii="Arial" w:hAnsi="Arial" w:cs="Arial"/>
        </w:rPr>
      </w:pPr>
      <w:r w:rsidRPr="00544454">
        <w:rPr>
          <w:rFonts w:ascii="Arial" w:hAnsi="Arial" w:cs="Arial"/>
        </w:rPr>
        <w:lastRenderedPageBreak/>
        <w:t xml:space="preserve">4.1 El plazo de contratación será por el término de veinticuatro (24) meses contados a partir de la habilitación del servicio. El mismo será renovado automáticamente a la finalización del mismo, por períodos de igual plazo, de no mediar comunicación fehaciente de parte del CLIENTE manifestando su voluntad de no continuar con el servicio. Dicha comunicación deberá ser notificada con una antelación no menor a </w:t>
      </w:r>
      <w:r w:rsidR="009564FF" w:rsidRPr="00544454">
        <w:rPr>
          <w:rFonts w:ascii="Arial" w:hAnsi="Arial" w:cs="Arial"/>
        </w:rPr>
        <w:t xml:space="preserve"> noventa</w:t>
      </w:r>
      <w:r w:rsidR="00A13229" w:rsidRPr="00544454">
        <w:rPr>
          <w:rFonts w:ascii="Arial" w:hAnsi="Arial" w:cs="Arial"/>
        </w:rPr>
        <w:t xml:space="preserve">  (</w:t>
      </w:r>
      <w:r w:rsidR="00E6270B" w:rsidRPr="00544454">
        <w:rPr>
          <w:rFonts w:ascii="Arial" w:hAnsi="Arial" w:cs="Arial"/>
        </w:rPr>
        <w:t>90</w:t>
      </w:r>
      <w:r w:rsidR="00A13229" w:rsidRPr="00544454">
        <w:rPr>
          <w:rFonts w:ascii="Arial" w:hAnsi="Arial" w:cs="Arial"/>
        </w:rPr>
        <w:t>)</w:t>
      </w:r>
      <w:r w:rsidR="00E6270B" w:rsidRPr="00544454">
        <w:rPr>
          <w:rFonts w:ascii="Arial" w:hAnsi="Arial" w:cs="Arial"/>
        </w:rPr>
        <w:t xml:space="preserve"> días corridos.</w:t>
      </w:r>
    </w:p>
    <w:p w:rsidR="00E2696D" w:rsidRPr="00544454" w:rsidRDefault="00E2696D" w:rsidP="00E2696D">
      <w:pPr>
        <w:jc w:val="both"/>
        <w:rPr>
          <w:rFonts w:ascii="Arial" w:hAnsi="Arial" w:cs="Arial"/>
        </w:rPr>
      </w:pPr>
      <w:r w:rsidRPr="00544454">
        <w:rPr>
          <w:rFonts w:ascii="Arial" w:hAnsi="Arial" w:cs="Arial"/>
        </w:rPr>
        <w:t xml:space="preserve">4.2 Finalizado el presente Contrato de acuerdo a los previsto en la presente Cláusula QUINTA siguiente, CABASE deberá proceder a la desinstalación y retiro del equipamiento hacer entrega del espacio dado en alquiler, previo pago del/de los </w:t>
      </w:r>
      <w:r w:rsidR="00B6488E" w:rsidRPr="00544454">
        <w:rPr>
          <w:rFonts w:ascii="Arial" w:hAnsi="Arial" w:cs="Arial"/>
        </w:rPr>
        <w:t>Canon</w:t>
      </w:r>
      <w:r w:rsidRPr="00544454">
        <w:rPr>
          <w:rFonts w:ascii="Arial" w:hAnsi="Arial" w:cs="Arial"/>
        </w:rPr>
        <w:t xml:space="preserve">/es mensuales devengados </w:t>
      </w:r>
    </w:p>
    <w:p w:rsidR="00E2696D" w:rsidRPr="00544454" w:rsidRDefault="00E2696D" w:rsidP="00F6603E">
      <w:pPr>
        <w:jc w:val="both"/>
        <w:rPr>
          <w:rFonts w:ascii="Arial" w:hAnsi="Arial" w:cs="Arial"/>
          <w:b/>
        </w:rPr>
      </w:pPr>
    </w:p>
    <w:p w:rsidR="00E2696D" w:rsidRPr="00544454" w:rsidRDefault="00E2696D" w:rsidP="00F6603E">
      <w:pPr>
        <w:jc w:val="both"/>
        <w:rPr>
          <w:rFonts w:ascii="Arial" w:hAnsi="Arial" w:cs="Arial"/>
          <w:b/>
        </w:rPr>
      </w:pPr>
      <w:r w:rsidRPr="00544454">
        <w:rPr>
          <w:rFonts w:ascii="Arial" w:hAnsi="Arial" w:cs="Arial"/>
          <w:b/>
        </w:rPr>
        <w:t>QUINTA: RESCINCIÓN | RESOLUCIÓN</w:t>
      </w:r>
    </w:p>
    <w:p w:rsidR="00E2696D" w:rsidRPr="00544454" w:rsidRDefault="00E2696D" w:rsidP="00F6603E">
      <w:pPr>
        <w:jc w:val="both"/>
        <w:rPr>
          <w:rFonts w:ascii="Arial" w:hAnsi="Arial" w:cs="Arial"/>
        </w:rPr>
      </w:pPr>
      <w:r w:rsidRPr="00544454">
        <w:rPr>
          <w:rFonts w:ascii="Arial" w:hAnsi="Arial" w:cs="Arial"/>
        </w:rPr>
        <w:t>5.1 TRANSDATOS  podrá resolver el presente por incumplimiento de alguna de las condiciones establecidas en el presente Contrato, pre</w:t>
      </w:r>
      <w:r w:rsidR="00A13229" w:rsidRPr="00544454">
        <w:rPr>
          <w:rFonts w:ascii="Arial" w:hAnsi="Arial" w:cs="Arial"/>
        </w:rPr>
        <w:t>v</w:t>
      </w:r>
      <w:r w:rsidRPr="00544454">
        <w:rPr>
          <w:rFonts w:ascii="Arial" w:hAnsi="Arial" w:cs="Arial"/>
        </w:rPr>
        <w:t xml:space="preserve">ia notificación fehaciente a CABASE, para que en un plazo de quince (15) días hábiles, subsane el incumplimiento incurrido bajo apercibimiento de dar por finalizado el Contrato de exclusiva culpa. </w:t>
      </w:r>
    </w:p>
    <w:p w:rsidR="00E2696D" w:rsidRPr="00544454" w:rsidRDefault="00E2696D" w:rsidP="00F6603E">
      <w:pPr>
        <w:jc w:val="both"/>
        <w:rPr>
          <w:rFonts w:ascii="Arial" w:hAnsi="Arial" w:cs="Arial"/>
        </w:rPr>
      </w:pPr>
      <w:r w:rsidRPr="00544454">
        <w:rPr>
          <w:rFonts w:ascii="Arial" w:hAnsi="Arial" w:cs="Arial"/>
        </w:rPr>
        <w:t xml:space="preserve">5.2 CABASE podrá resolver el presente contrato </w:t>
      </w:r>
      <w:r w:rsidR="00B3082A" w:rsidRPr="00544454">
        <w:rPr>
          <w:rFonts w:ascii="Arial" w:hAnsi="Arial" w:cs="Arial"/>
        </w:rPr>
        <w:t xml:space="preserve">con causa justificada, previa </w:t>
      </w:r>
      <w:r w:rsidR="003846F2" w:rsidRPr="00544454">
        <w:rPr>
          <w:rFonts w:ascii="Arial" w:hAnsi="Arial" w:cs="Arial"/>
        </w:rPr>
        <w:t xml:space="preserve">notificación </w:t>
      </w:r>
      <w:r w:rsidR="00B3082A" w:rsidRPr="00544454">
        <w:rPr>
          <w:rFonts w:ascii="Arial" w:hAnsi="Arial" w:cs="Arial"/>
        </w:rPr>
        <w:t xml:space="preserve"> fehaciente a TRANSDATOS para que </w:t>
      </w:r>
      <w:r w:rsidR="00B6488E" w:rsidRPr="00544454">
        <w:rPr>
          <w:rFonts w:ascii="Arial" w:hAnsi="Arial" w:cs="Arial"/>
        </w:rPr>
        <w:t>en</w:t>
      </w:r>
      <w:r w:rsidR="00B3082A" w:rsidRPr="00544454">
        <w:rPr>
          <w:rFonts w:ascii="Arial" w:hAnsi="Arial" w:cs="Arial"/>
        </w:rPr>
        <w:t xml:space="preserve"> un plazo de quince (15) días hábiles subsane el incumplimiento incurrido bajo apercibimiento de dar por finalizado el Contrato por exclusiva culpa. </w:t>
      </w:r>
    </w:p>
    <w:p w:rsidR="00AE6FA9" w:rsidRDefault="00E6270B" w:rsidP="00AE6FA9">
      <w:pPr>
        <w:jc w:val="both"/>
        <w:rPr>
          <w:rFonts w:ascii="Arial" w:hAnsi="Arial" w:cs="Arial"/>
          <w:sz w:val="18"/>
          <w:szCs w:val="18"/>
        </w:rPr>
      </w:pPr>
      <w:r w:rsidRPr="00544454">
        <w:rPr>
          <w:rFonts w:ascii="Arial" w:hAnsi="Arial" w:cs="Arial"/>
        </w:rPr>
        <w:t xml:space="preserve">5.3 </w:t>
      </w:r>
      <w:r w:rsidR="00AE6FA9">
        <w:rPr>
          <w:rFonts w:ascii="Arial" w:hAnsi="Arial" w:cs="Arial"/>
          <w:sz w:val="18"/>
          <w:szCs w:val="18"/>
        </w:rPr>
        <w:t xml:space="preserve">5.3 Ambas partes de forma conjunta y de mutuo acuerdo o alguna de las partes en forma indistinta previo aviso por medio fehaciente a la otra con una antelación no menor a noventa (90) días corridos a la fecha de terminación del presente contrato, podrán rescindir el presente contrato. </w:t>
      </w:r>
    </w:p>
    <w:p w:rsidR="00AE6FA9" w:rsidRDefault="00AE6FA9" w:rsidP="00AE6FA9">
      <w:pPr>
        <w:jc w:val="both"/>
        <w:rPr>
          <w:rFonts w:ascii="Arial" w:hAnsi="Arial" w:cs="Arial"/>
          <w:sz w:val="18"/>
          <w:szCs w:val="18"/>
        </w:rPr>
      </w:pPr>
      <w:r>
        <w:rPr>
          <w:rFonts w:ascii="Arial" w:hAnsi="Arial" w:cs="Arial"/>
          <w:sz w:val="18"/>
          <w:szCs w:val="18"/>
        </w:rPr>
        <w:t xml:space="preserve">5.3 Ambas partes de forma conjunta y de mutuo acuerdo o alguna de las partes en forma indistinta previo aviso por medio fehaciente a la otra con una antelación no menor a noventa (90) días corridos a la fecha de terminación del presente contrato, podrán luego de transcurrido seis (6) meses de vigencia contados desde la fecha establecida en la cláusula CUARTA precedente, rescindir el presente contrato, estableciendo los efectos del mismo y suscribiendo el correspondiente distracto. </w:t>
      </w:r>
    </w:p>
    <w:p w:rsidR="00AE6FA9" w:rsidRPr="00544454" w:rsidRDefault="00AE6FA9" w:rsidP="00F6603E">
      <w:pPr>
        <w:jc w:val="both"/>
        <w:rPr>
          <w:rFonts w:ascii="Arial" w:hAnsi="Arial" w:cs="Arial"/>
        </w:rPr>
      </w:pPr>
    </w:p>
    <w:p w:rsidR="00EF24D2" w:rsidRPr="00544454" w:rsidRDefault="00E6270B" w:rsidP="00EF24D2">
      <w:pPr>
        <w:jc w:val="both"/>
        <w:rPr>
          <w:rFonts w:ascii="Arial" w:hAnsi="Arial" w:cs="Arial"/>
          <w:b/>
        </w:rPr>
      </w:pPr>
      <w:r w:rsidRPr="00544454">
        <w:rPr>
          <w:rFonts w:ascii="Arial" w:hAnsi="Arial" w:cs="Arial"/>
          <w:b/>
        </w:rPr>
        <w:t>SEXTA: CESIÓN</w:t>
      </w:r>
    </w:p>
    <w:p w:rsidR="00EF24D2" w:rsidRPr="00544454" w:rsidRDefault="00E6270B" w:rsidP="00EF24D2">
      <w:pPr>
        <w:jc w:val="both"/>
        <w:rPr>
          <w:rFonts w:ascii="Arial" w:hAnsi="Arial" w:cs="Arial"/>
        </w:rPr>
      </w:pPr>
      <w:r w:rsidRPr="00544454">
        <w:rPr>
          <w:rFonts w:ascii="Arial" w:hAnsi="Arial" w:cs="Arial"/>
        </w:rPr>
        <w:t>Ninguna de las Partes podrá ceder total o parcialmente el presente contrato. Se encuentra expresamente prohibid</w:t>
      </w:r>
      <w:r w:rsidR="0034254B" w:rsidRPr="00544454">
        <w:rPr>
          <w:rFonts w:ascii="Arial" w:hAnsi="Arial" w:cs="Arial"/>
        </w:rPr>
        <w:t xml:space="preserve">o el uso de dicho espacio para cualquier otro objeto que no sea el expresado en la cláusula primera antes citada. </w:t>
      </w:r>
    </w:p>
    <w:p w:rsidR="00EF24D2" w:rsidRPr="00544454" w:rsidRDefault="00EF24D2" w:rsidP="00F6603E">
      <w:pPr>
        <w:jc w:val="both"/>
        <w:rPr>
          <w:rFonts w:ascii="Arial" w:hAnsi="Arial" w:cs="Arial"/>
          <w:b/>
        </w:rPr>
      </w:pPr>
    </w:p>
    <w:p w:rsidR="00EF24D2" w:rsidRPr="00544454" w:rsidRDefault="00E6270B" w:rsidP="00F6603E">
      <w:pPr>
        <w:jc w:val="both"/>
        <w:rPr>
          <w:rFonts w:ascii="Arial" w:hAnsi="Arial" w:cs="Arial"/>
          <w:b/>
        </w:rPr>
      </w:pPr>
      <w:r w:rsidRPr="00544454">
        <w:rPr>
          <w:rFonts w:ascii="Arial" w:hAnsi="Arial" w:cs="Arial"/>
          <w:b/>
        </w:rPr>
        <w:t>SEPTIMA: MORA</w:t>
      </w:r>
    </w:p>
    <w:p w:rsidR="00A8167B" w:rsidRPr="00544454" w:rsidRDefault="00E6270B" w:rsidP="00F6603E">
      <w:pPr>
        <w:jc w:val="both"/>
        <w:rPr>
          <w:rFonts w:ascii="Arial" w:hAnsi="Arial" w:cs="Arial"/>
        </w:rPr>
      </w:pPr>
      <w:r w:rsidRPr="00544454">
        <w:rPr>
          <w:rFonts w:ascii="Arial" w:hAnsi="Arial" w:cs="Arial"/>
        </w:rPr>
        <w:t xml:space="preserve">Transcurridos (30) treinta días contados desde el vencimiento original de la factura sin que ésta fuera abonada, TRANSDATOS, previa intimación a través de medio fehaciente, tendrá derecho a suspender toda prestación de servicios, si EI Cliente no regularizase la situación dentro de </w:t>
      </w:r>
      <w:r w:rsidR="0034254B" w:rsidRPr="00544454">
        <w:rPr>
          <w:rFonts w:ascii="Arial" w:hAnsi="Arial" w:cs="Arial"/>
        </w:rPr>
        <w:t>los 10 días corridos</w:t>
      </w:r>
      <w:r w:rsidRPr="00544454">
        <w:rPr>
          <w:rFonts w:ascii="Arial" w:hAnsi="Arial" w:cs="Arial"/>
        </w:rPr>
        <w:t xml:space="preserve"> de recibida la notificación.</w:t>
      </w:r>
    </w:p>
    <w:p w:rsidR="00EF24D2" w:rsidRPr="00544454" w:rsidRDefault="00EF24D2" w:rsidP="00F6603E">
      <w:pPr>
        <w:jc w:val="both"/>
        <w:rPr>
          <w:rFonts w:ascii="Arial" w:hAnsi="Arial" w:cs="Arial"/>
        </w:rPr>
      </w:pPr>
    </w:p>
    <w:p w:rsidR="00B3082A" w:rsidRPr="00544454" w:rsidRDefault="00EF24D2" w:rsidP="00F6603E">
      <w:pPr>
        <w:jc w:val="both"/>
        <w:rPr>
          <w:rFonts w:ascii="Arial" w:hAnsi="Arial" w:cs="Arial"/>
          <w:b/>
        </w:rPr>
      </w:pPr>
      <w:r w:rsidRPr="00544454">
        <w:rPr>
          <w:rFonts w:ascii="Arial" w:hAnsi="Arial" w:cs="Arial"/>
          <w:b/>
        </w:rPr>
        <w:t>OCTAVA: SELLADO</w:t>
      </w:r>
    </w:p>
    <w:p w:rsidR="00E2696D" w:rsidRPr="00544454" w:rsidRDefault="00EF24D2" w:rsidP="00F6603E">
      <w:pPr>
        <w:jc w:val="both"/>
        <w:rPr>
          <w:rFonts w:ascii="Arial" w:hAnsi="Arial" w:cs="Arial"/>
        </w:rPr>
      </w:pPr>
      <w:r w:rsidRPr="00544454">
        <w:rPr>
          <w:rFonts w:ascii="Arial" w:hAnsi="Arial" w:cs="Arial"/>
        </w:rPr>
        <w:t xml:space="preserve">El impuesto de sellos que correspondiere por </w:t>
      </w:r>
      <w:r w:rsidR="00B6488E" w:rsidRPr="00544454">
        <w:rPr>
          <w:rFonts w:ascii="Arial" w:hAnsi="Arial" w:cs="Arial"/>
        </w:rPr>
        <w:t>la</w:t>
      </w:r>
      <w:r w:rsidRPr="00544454">
        <w:rPr>
          <w:rFonts w:ascii="Arial" w:hAnsi="Arial" w:cs="Arial"/>
        </w:rPr>
        <w:t xml:space="preserve"> firma del presente, será soportado en proporciones iguales por los contratantes. </w:t>
      </w:r>
    </w:p>
    <w:p w:rsidR="00EF24D2" w:rsidRPr="00544454" w:rsidRDefault="00EF24D2" w:rsidP="00F6603E">
      <w:pPr>
        <w:jc w:val="both"/>
        <w:rPr>
          <w:rFonts w:ascii="Arial" w:hAnsi="Arial" w:cs="Arial"/>
        </w:rPr>
      </w:pPr>
    </w:p>
    <w:p w:rsidR="00EF24D2" w:rsidRPr="00544454" w:rsidRDefault="00EF24D2" w:rsidP="00EF24D2">
      <w:pPr>
        <w:jc w:val="both"/>
        <w:rPr>
          <w:rFonts w:ascii="Arial" w:hAnsi="Arial" w:cs="Arial"/>
          <w:b/>
        </w:rPr>
      </w:pPr>
      <w:r w:rsidRPr="00544454">
        <w:rPr>
          <w:rFonts w:ascii="Arial" w:hAnsi="Arial" w:cs="Arial"/>
          <w:b/>
        </w:rPr>
        <w:t>SEPTIMA: CONDICIONES FINALES</w:t>
      </w:r>
    </w:p>
    <w:p w:rsidR="00EF24D2" w:rsidRPr="00544454" w:rsidRDefault="00E6270B" w:rsidP="00EF24D2">
      <w:pPr>
        <w:jc w:val="both"/>
        <w:rPr>
          <w:rFonts w:ascii="Arial" w:hAnsi="Arial" w:cs="Arial"/>
        </w:rPr>
      </w:pPr>
      <w:r w:rsidRPr="00544454">
        <w:rPr>
          <w:rFonts w:ascii="Arial" w:hAnsi="Arial" w:cs="Arial"/>
        </w:rPr>
        <w:t>7.1 Cada cláusula de este contrato es válida por sí misma y no invalidará al resto del contrato. La cláusula inválida o incompleta podrá ser sustituida o completada por otra equivalente y válida por acuerdo de las Partes.</w:t>
      </w:r>
    </w:p>
    <w:p w:rsidR="00EF24D2" w:rsidRPr="00544454" w:rsidRDefault="00EF24D2" w:rsidP="00EF24D2">
      <w:pPr>
        <w:jc w:val="both"/>
        <w:rPr>
          <w:rFonts w:ascii="Arial" w:hAnsi="Arial" w:cs="Arial"/>
        </w:rPr>
      </w:pPr>
      <w:r w:rsidRPr="00544454">
        <w:rPr>
          <w:rFonts w:ascii="Arial" w:hAnsi="Arial" w:cs="Arial"/>
        </w:rPr>
        <w:t>7.2 Legislación Aplicable y Jurisdicción: El presente contrato se regirá por las leyes de la República Argentina.</w:t>
      </w:r>
    </w:p>
    <w:p w:rsidR="00EF24D2" w:rsidRPr="00544454" w:rsidRDefault="00E6270B" w:rsidP="00EF24D2">
      <w:pPr>
        <w:jc w:val="both"/>
        <w:rPr>
          <w:rFonts w:ascii="Arial" w:hAnsi="Arial" w:cs="Arial"/>
        </w:rPr>
      </w:pPr>
      <w:r w:rsidRPr="00544454">
        <w:rPr>
          <w:rFonts w:ascii="Arial" w:hAnsi="Arial" w:cs="Arial"/>
        </w:rPr>
        <w:t>7.3 Jurisdicción: las partes acuerdan someterse a la competencia de los Tribunales Ordinarios de la Ciudad de Rosario.</w:t>
      </w:r>
    </w:p>
    <w:p w:rsidR="00A8167B" w:rsidRPr="00544454" w:rsidRDefault="00EF24D2" w:rsidP="00EF24D2">
      <w:pPr>
        <w:jc w:val="both"/>
        <w:rPr>
          <w:rFonts w:ascii="Arial" w:hAnsi="Arial" w:cs="Arial"/>
        </w:rPr>
      </w:pPr>
      <w:r w:rsidRPr="00544454">
        <w:rPr>
          <w:rFonts w:ascii="Arial" w:hAnsi="Arial" w:cs="Arial"/>
        </w:rPr>
        <w:t xml:space="preserve">7.4 Para todos los efectos del presente, las partes constituyen como especiales los domicilios legales indicados en el encabezamiento por cada una de ellas, donde serán válidas todas las notificaciones que </w:t>
      </w:r>
    </w:p>
    <w:p w:rsidR="00EF24D2" w:rsidRPr="00544454" w:rsidRDefault="00EF24D2" w:rsidP="00EF24D2">
      <w:pPr>
        <w:jc w:val="both"/>
        <w:rPr>
          <w:rFonts w:ascii="Arial" w:hAnsi="Arial" w:cs="Arial"/>
        </w:rPr>
      </w:pPr>
      <w:proofErr w:type="gramStart"/>
      <w:r w:rsidRPr="00544454">
        <w:rPr>
          <w:rFonts w:ascii="Arial" w:hAnsi="Arial" w:cs="Arial"/>
        </w:rPr>
        <w:t>deberán</w:t>
      </w:r>
      <w:proofErr w:type="gramEnd"/>
      <w:r w:rsidRPr="00544454">
        <w:rPr>
          <w:rFonts w:ascii="Arial" w:hAnsi="Arial" w:cs="Arial"/>
        </w:rPr>
        <w:t xml:space="preserve"> cursarse con motivo del  contrato.</w:t>
      </w:r>
    </w:p>
    <w:p w:rsidR="00EF24D2" w:rsidRPr="00544454" w:rsidRDefault="00EF24D2" w:rsidP="00EF24D2">
      <w:pPr>
        <w:jc w:val="both"/>
        <w:rPr>
          <w:rFonts w:ascii="Arial" w:hAnsi="Arial" w:cs="Arial"/>
        </w:rPr>
      </w:pPr>
    </w:p>
    <w:p w:rsidR="00EF24D2" w:rsidRPr="00544454" w:rsidRDefault="00EF24D2" w:rsidP="00EF24D2">
      <w:pPr>
        <w:jc w:val="both"/>
        <w:rPr>
          <w:rFonts w:ascii="Arial" w:hAnsi="Arial" w:cs="Arial"/>
        </w:rPr>
      </w:pPr>
      <w:r w:rsidRPr="00544454">
        <w:rPr>
          <w:rFonts w:ascii="Arial" w:hAnsi="Arial" w:cs="Arial"/>
        </w:rPr>
        <w:t xml:space="preserve">Previa lectura y ratificación, se firman dos ejemplares de un mismo tenor y a un solo efecto a los </w:t>
      </w:r>
      <w:r w:rsidRPr="00544454">
        <w:rPr>
          <w:rFonts w:ascii="Arial" w:hAnsi="Arial" w:cs="Arial"/>
          <w:highlight w:val="yellow"/>
        </w:rPr>
        <w:t>2</w:t>
      </w:r>
      <w:r w:rsidRPr="00544454">
        <w:rPr>
          <w:rFonts w:ascii="Arial" w:hAnsi="Arial" w:cs="Arial"/>
        </w:rPr>
        <w:t xml:space="preserve"> días del mes de </w:t>
      </w:r>
      <w:proofErr w:type="spellStart"/>
      <w:r w:rsidRPr="00544454">
        <w:rPr>
          <w:rFonts w:ascii="Arial" w:hAnsi="Arial" w:cs="Arial"/>
          <w:highlight w:val="yellow"/>
        </w:rPr>
        <w:t>xxxxxxx</w:t>
      </w:r>
      <w:proofErr w:type="spellEnd"/>
      <w:r w:rsidRPr="00544454">
        <w:rPr>
          <w:rFonts w:ascii="Arial" w:hAnsi="Arial" w:cs="Arial"/>
        </w:rPr>
        <w:t xml:space="preserve"> de 2018.</w:t>
      </w:r>
    </w:p>
    <w:p w:rsidR="00EF24D2" w:rsidRPr="00544454" w:rsidRDefault="00EF24D2" w:rsidP="00F6603E">
      <w:pPr>
        <w:jc w:val="both"/>
        <w:rPr>
          <w:rFonts w:ascii="Arial" w:hAnsi="Arial" w:cs="Arial"/>
        </w:rPr>
      </w:pPr>
    </w:p>
    <w:p w:rsidR="00FC63BD" w:rsidRPr="00544454" w:rsidRDefault="00FC63BD" w:rsidP="00F6603E">
      <w:pPr>
        <w:jc w:val="both"/>
        <w:rPr>
          <w:rFonts w:ascii="Arial" w:hAnsi="Arial" w:cs="Arial"/>
          <w:b/>
        </w:rPr>
      </w:pPr>
    </w:p>
    <w:p w:rsidR="004E4BBA" w:rsidRPr="00544454" w:rsidRDefault="00FC63BD" w:rsidP="00F6603E">
      <w:pPr>
        <w:jc w:val="both"/>
        <w:rPr>
          <w:rFonts w:ascii="Arial" w:hAnsi="Arial" w:cs="Arial"/>
          <w:b/>
        </w:rPr>
      </w:pPr>
      <w:r w:rsidRPr="00544454">
        <w:rPr>
          <w:rFonts w:ascii="Arial" w:hAnsi="Arial" w:cs="Arial"/>
          <w:b/>
        </w:rPr>
        <w:t xml:space="preserve">CABASE                                                                                                 </w:t>
      </w:r>
      <w:r w:rsidRPr="00544454">
        <w:rPr>
          <w:rFonts w:ascii="Arial" w:hAnsi="Arial" w:cs="Arial"/>
        </w:rPr>
        <w:t>Servicio de transmisión de datos</w:t>
      </w:r>
    </w:p>
    <w:p w:rsidR="00FC63BD" w:rsidRPr="00544454" w:rsidRDefault="00FC63BD" w:rsidP="00F6603E">
      <w:pPr>
        <w:jc w:val="both"/>
        <w:rPr>
          <w:rFonts w:ascii="Arial" w:hAnsi="Arial" w:cs="Arial"/>
          <w:b/>
        </w:rPr>
      </w:pPr>
      <w:proofErr w:type="spellStart"/>
      <w:r w:rsidRPr="00544454">
        <w:rPr>
          <w:rFonts w:ascii="Arial" w:hAnsi="Arial" w:cs="Arial"/>
          <w:b/>
        </w:rPr>
        <w:t>Transdatos</w:t>
      </w:r>
      <w:proofErr w:type="spellEnd"/>
      <w:r w:rsidRPr="00544454">
        <w:rPr>
          <w:rFonts w:ascii="Arial" w:hAnsi="Arial" w:cs="Arial"/>
          <w:b/>
        </w:rPr>
        <w:t xml:space="preserve"> S.A.</w:t>
      </w:r>
    </w:p>
    <w:p w:rsidR="00FC63BD" w:rsidRPr="00544454" w:rsidRDefault="00FC63BD" w:rsidP="00F6603E">
      <w:pPr>
        <w:jc w:val="both"/>
        <w:rPr>
          <w:rFonts w:ascii="Arial" w:hAnsi="Arial" w:cs="Arial"/>
        </w:rPr>
      </w:pPr>
    </w:p>
    <w:p w:rsidR="00FC63BD" w:rsidRPr="00544454" w:rsidRDefault="00FC63BD" w:rsidP="00F6603E">
      <w:pPr>
        <w:jc w:val="both"/>
        <w:rPr>
          <w:rFonts w:ascii="Arial" w:hAnsi="Arial" w:cs="Arial"/>
        </w:rPr>
      </w:pPr>
      <w:r w:rsidRPr="00544454">
        <w:rPr>
          <w:rFonts w:ascii="Arial" w:hAnsi="Arial" w:cs="Arial"/>
        </w:rPr>
        <w:lastRenderedPageBreak/>
        <w:t>Aclaración:                                                                                               Aclaración:</w:t>
      </w:r>
    </w:p>
    <w:p w:rsidR="004E4BBA" w:rsidRPr="00544454" w:rsidRDefault="00FC63BD" w:rsidP="00F6603E">
      <w:pPr>
        <w:jc w:val="both"/>
        <w:rPr>
          <w:rFonts w:ascii="Arial" w:hAnsi="Arial" w:cs="Arial"/>
        </w:rPr>
      </w:pPr>
      <w:r w:rsidRPr="00544454">
        <w:rPr>
          <w:rFonts w:ascii="Arial" w:hAnsi="Arial" w:cs="Arial"/>
        </w:rPr>
        <w:t xml:space="preserve">DNI:                                                                                                          DNI:              </w:t>
      </w:r>
    </w:p>
    <w:p w:rsidR="00FC63BD" w:rsidRPr="00544454" w:rsidRDefault="00FC63BD" w:rsidP="00F6603E">
      <w:pPr>
        <w:jc w:val="both"/>
        <w:rPr>
          <w:rFonts w:ascii="Arial" w:hAnsi="Arial" w:cs="Arial"/>
        </w:rPr>
      </w:pPr>
      <w:r w:rsidRPr="00544454">
        <w:rPr>
          <w:rFonts w:ascii="Arial" w:hAnsi="Arial" w:cs="Arial"/>
        </w:rPr>
        <w:t xml:space="preserve">Cargo:                                                                                                      Cargo:  </w:t>
      </w:r>
    </w:p>
    <w:p w:rsidR="00FC63BD" w:rsidRPr="00544454" w:rsidRDefault="00FC63BD" w:rsidP="00F6603E">
      <w:pPr>
        <w:jc w:val="both"/>
        <w:rPr>
          <w:rFonts w:ascii="Arial" w:hAnsi="Arial" w:cs="Arial"/>
        </w:rPr>
      </w:pPr>
    </w:p>
    <w:p w:rsidR="00FC63BD" w:rsidRPr="00544454" w:rsidRDefault="00FC63BD" w:rsidP="00F6603E">
      <w:pPr>
        <w:jc w:val="both"/>
        <w:rPr>
          <w:rFonts w:ascii="Arial" w:hAnsi="Arial" w:cs="Arial"/>
        </w:rPr>
      </w:pPr>
    </w:p>
    <w:p w:rsidR="00FC63BD" w:rsidRPr="00544454" w:rsidRDefault="00FC63BD" w:rsidP="00F6603E">
      <w:pPr>
        <w:jc w:val="both"/>
        <w:rPr>
          <w:rFonts w:ascii="Arial" w:hAnsi="Arial" w:cs="Arial"/>
        </w:rPr>
      </w:pPr>
    </w:p>
    <w:p w:rsidR="00FC63BD" w:rsidRPr="00544454" w:rsidRDefault="00FC63BD" w:rsidP="00F6603E">
      <w:pPr>
        <w:jc w:val="both"/>
        <w:rPr>
          <w:rFonts w:ascii="Arial" w:hAnsi="Arial" w:cs="Arial"/>
        </w:rPr>
      </w:pPr>
    </w:p>
    <w:p w:rsidR="00FC63BD" w:rsidRPr="00544454" w:rsidRDefault="00FC63BD" w:rsidP="00F6603E">
      <w:pPr>
        <w:jc w:val="both"/>
        <w:rPr>
          <w:rFonts w:ascii="Arial" w:hAnsi="Arial" w:cs="Arial"/>
        </w:rPr>
      </w:pPr>
      <w:r w:rsidRPr="00544454">
        <w:rPr>
          <w:rFonts w:ascii="Arial" w:hAnsi="Arial" w:cs="Arial"/>
        </w:rPr>
        <w:t xml:space="preserve">Aclaración: </w:t>
      </w:r>
    </w:p>
    <w:p w:rsidR="00FC63BD" w:rsidRPr="00544454" w:rsidRDefault="00FC63BD" w:rsidP="00FC63BD">
      <w:pPr>
        <w:jc w:val="both"/>
        <w:rPr>
          <w:rFonts w:ascii="Arial" w:hAnsi="Arial" w:cs="Arial"/>
        </w:rPr>
      </w:pPr>
      <w:r w:rsidRPr="00544454">
        <w:rPr>
          <w:rFonts w:ascii="Arial" w:hAnsi="Arial" w:cs="Arial"/>
        </w:rPr>
        <w:t>DNI:</w:t>
      </w:r>
    </w:p>
    <w:p w:rsidR="00FC63BD" w:rsidRPr="00544454" w:rsidRDefault="00FC63BD" w:rsidP="00FC63BD">
      <w:pPr>
        <w:jc w:val="both"/>
        <w:rPr>
          <w:rFonts w:ascii="Arial" w:hAnsi="Arial" w:cs="Arial"/>
        </w:rPr>
      </w:pPr>
      <w:r w:rsidRPr="00544454">
        <w:rPr>
          <w:rFonts w:ascii="Arial" w:hAnsi="Arial" w:cs="Arial"/>
        </w:rPr>
        <w:t xml:space="preserve">Cargo: </w:t>
      </w:r>
    </w:p>
    <w:p w:rsidR="00FC63BD" w:rsidRPr="00544454" w:rsidRDefault="00FC63BD" w:rsidP="00F6603E">
      <w:pPr>
        <w:jc w:val="both"/>
        <w:rPr>
          <w:rFonts w:ascii="Arial" w:hAnsi="Arial" w:cs="Arial"/>
          <w:b/>
        </w:rPr>
      </w:pPr>
    </w:p>
    <w:p w:rsidR="004E4BBA" w:rsidRPr="00544454" w:rsidRDefault="004E4BBA" w:rsidP="00F6603E">
      <w:pPr>
        <w:jc w:val="both"/>
        <w:rPr>
          <w:rFonts w:ascii="Arial" w:hAnsi="Arial" w:cs="Arial"/>
          <w:b/>
        </w:rPr>
      </w:pPr>
    </w:p>
    <w:p w:rsidR="004E4BBA" w:rsidRPr="00544454" w:rsidRDefault="004E4BBA" w:rsidP="00F6603E">
      <w:pPr>
        <w:jc w:val="both"/>
        <w:rPr>
          <w:rFonts w:ascii="Arial" w:hAnsi="Arial" w:cs="Arial"/>
        </w:rPr>
      </w:pPr>
    </w:p>
    <w:p w:rsidR="00F6603E" w:rsidRPr="00544454" w:rsidRDefault="004E4BBA" w:rsidP="00F6603E">
      <w:pPr>
        <w:jc w:val="center"/>
        <w:rPr>
          <w:rFonts w:ascii="Arial" w:hAnsi="Arial" w:cs="Arial"/>
          <w:b/>
        </w:rPr>
      </w:pPr>
      <w:r w:rsidRPr="00544454">
        <w:rPr>
          <w:rFonts w:ascii="Arial" w:hAnsi="Arial" w:cs="Arial"/>
          <w:b/>
        </w:rPr>
        <w:t>A</w:t>
      </w:r>
      <w:r w:rsidR="00F6603E" w:rsidRPr="00544454">
        <w:rPr>
          <w:rFonts w:ascii="Arial" w:hAnsi="Arial" w:cs="Arial"/>
          <w:b/>
        </w:rPr>
        <w:t>NEXO I</w:t>
      </w:r>
    </w:p>
    <w:p w:rsidR="00F6603E" w:rsidRPr="00544454" w:rsidRDefault="00F6603E" w:rsidP="00F6603E">
      <w:pPr>
        <w:jc w:val="both"/>
        <w:rPr>
          <w:rFonts w:ascii="Arial" w:hAnsi="Arial" w:cs="Arial"/>
        </w:rPr>
      </w:pPr>
    </w:p>
    <w:p w:rsidR="00F6603E" w:rsidRPr="00544454" w:rsidRDefault="00F6603E" w:rsidP="00F6603E">
      <w:pPr>
        <w:jc w:val="center"/>
        <w:rPr>
          <w:rFonts w:ascii="Arial" w:hAnsi="Arial" w:cs="Arial"/>
          <w:b/>
        </w:rPr>
      </w:pPr>
      <w:r w:rsidRPr="00544454">
        <w:rPr>
          <w:rFonts w:ascii="Arial" w:hAnsi="Arial" w:cs="Arial"/>
          <w:b/>
        </w:rPr>
        <w:t>CONDICIONES GENERALES</w:t>
      </w:r>
    </w:p>
    <w:p w:rsidR="00544454" w:rsidRPr="00544454" w:rsidRDefault="00544454" w:rsidP="00F6603E">
      <w:pPr>
        <w:jc w:val="center"/>
        <w:rPr>
          <w:rFonts w:ascii="Arial" w:hAnsi="Arial" w:cs="Arial"/>
          <w:b/>
        </w:rPr>
      </w:pPr>
    </w:p>
    <w:p w:rsidR="00544454" w:rsidRPr="00544454" w:rsidRDefault="00544454" w:rsidP="00F6603E">
      <w:pPr>
        <w:jc w:val="center"/>
        <w:rPr>
          <w:rFonts w:ascii="Arial" w:hAnsi="Arial" w:cs="Arial"/>
          <w:b/>
        </w:rPr>
      </w:pPr>
    </w:p>
    <w:p w:rsidR="00F6603E" w:rsidRPr="00544454" w:rsidRDefault="00F6603E" w:rsidP="00F6603E">
      <w:pPr>
        <w:jc w:val="both"/>
        <w:rPr>
          <w:rFonts w:ascii="Arial" w:hAnsi="Arial" w:cs="Arial"/>
        </w:rPr>
      </w:pPr>
    </w:p>
    <w:p w:rsidR="00544454" w:rsidRPr="00544454" w:rsidRDefault="00F6603E" w:rsidP="005447F7">
      <w:pPr>
        <w:pStyle w:val="Prrafodelista"/>
        <w:numPr>
          <w:ilvl w:val="0"/>
          <w:numId w:val="1"/>
        </w:numPr>
        <w:ind w:left="284" w:hanging="284"/>
        <w:jc w:val="both"/>
        <w:rPr>
          <w:rFonts w:ascii="Arial" w:hAnsi="Arial" w:cs="Arial"/>
        </w:rPr>
      </w:pPr>
      <w:r w:rsidRPr="00544454">
        <w:rPr>
          <w:rFonts w:ascii="Arial" w:hAnsi="Arial" w:cs="Arial"/>
        </w:rPr>
        <w:t xml:space="preserve">TRANSDATOS no ejercerá ningún control </w:t>
      </w:r>
      <w:r w:rsidR="00544454" w:rsidRPr="00544454">
        <w:rPr>
          <w:rFonts w:ascii="Arial" w:hAnsi="Arial" w:cs="Arial"/>
        </w:rPr>
        <w:t>sobre el contenido de la información que circule por el Equipamiento que sean alojados por los Miembros del NAP CABASE REGIONAL ROSARIO con motivo del presente</w:t>
      </w:r>
      <w:r w:rsidR="00544454" w:rsidRPr="00544454" w:rsidDel="00544454">
        <w:rPr>
          <w:rFonts w:ascii="Arial" w:hAnsi="Arial" w:cs="Arial"/>
        </w:rPr>
        <w:t xml:space="preserve"> </w:t>
      </w:r>
    </w:p>
    <w:p w:rsidR="005447F7" w:rsidRPr="00544454" w:rsidRDefault="00FC63BD" w:rsidP="005447F7">
      <w:pPr>
        <w:pStyle w:val="Prrafodelista"/>
        <w:numPr>
          <w:ilvl w:val="0"/>
          <w:numId w:val="1"/>
        </w:numPr>
        <w:ind w:left="284" w:hanging="284"/>
        <w:jc w:val="both"/>
        <w:rPr>
          <w:rFonts w:ascii="Arial" w:hAnsi="Arial" w:cs="Arial"/>
        </w:rPr>
      </w:pPr>
      <w:r w:rsidRPr="00544454">
        <w:rPr>
          <w:rFonts w:ascii="Arial" w:hAnsi="Arial" w:cs="Arial"/>
        </w:rPr>
        <w:t xml:space="preserve">TRANSDATOS permitirá el acceso a las personas </w:t>
      </w:r>
      <w:r w:rsidR="00725FC6" w:rsidRPr="00544454">
        <w:rPr>
          <w:rFonts w:ascii="Arial" w:hAnsi="Arial" w:cs="Arial"/>
        </w:rPr>
        <w:t xml:space="preserve">debidamente autorizadas por la Subcomisión Administradora del </w:t>
      </w:r>
      <w:r w:rsidR="00C71C0A" w:rsidRPr="00544454">
        <w:rPr>
          <w:rFonts w:ascii="Arial" w:hAnsi="Arial" w:cs="Arial"/>
        </w:rPr>
        <w:t>IXP/NAP</w:t>
      </w:r>
      <w:r w:rsidR="00725FC6" w:rsidRPr="00544454">
        <w:rPr>
          <w:rFonts w:ascii="Arial" w:hAnsi="Arial" w:cs="Arial"/>
        </w:rPr>
        <w:t xml:space="preserve"> CABASE REGIONAL ROSARIO al </w:t>
      </w:r>
      <w:proofErr w:type="spellStart"/>
      <w:r w:rsidR="00725FC6" w:rsidRPr="00544454">
        <w:rPr>
          <w:rFonts w:ascii="Arial" w:hAnsi="Arial" w:cs="Arial"/>
        </w:rPr>
        <w:t>Datacenter</w:t>
      </w:r>
      <w:proofErr w:type="spellEnd"/>
      <w:r w:rsidR="00725FC6" w:rsidRPr="00544454">
        <w:rPr>
          <w:rFonts w:ascii="Arial" w:hAnsi="Arial" w:cs="Arial"/>
        </w:rPr>
        <w:t xml:space="preserve"> donde se encuentre el Equipamiento objeto del presente, ya sea para la instalación, mantenimiento o control de funcionamiento durante 24 </w:t>
      </w:r>
      <w:proofErr w:type="spellStart"/>
      <w:r w:rsidR="00725FC6" w:rsidRPr="00544454">
        <w:rPr>
          <w:rFonts w:ascii="Arial" w:hAnsi="Arial" w:cs="Arial"/>
        </w:rPr>
        <w:t>hs</w:t>
      </w:r>
      <w:proofErr w:type="spellEnd"/>
      <w:r w:rsidR="00725FC6" w:rsidRPr="00544454">
        <w:rPr>
          <w:rFonts w:ascii="Arial" w:hAnsi="Arial" w:cs="Arial"/>
        </w:rPr>
        <w:t xml:space="preserve">, los 365  días del año. </w:t>
      </w:r>
    </w:p>
    <w:p w:rsidR="00E67878" w:rsidRPr="00544454" w:rsidRDefault="00F6603E" w:rsidP="00E67878">
      <w:pPr>
        <w:pStyle w:val="Prrafodelista"/>
        <w:numPr>
          <w:ilvl w:val="0"/>
          <w:numId w:val="1"/>
        </w:numPr>
        <w:ind w:left="284" w:hanging="284"/>
        <w:jc w:val="both"/>
        <w:rPr>
          <w:rFonts w:ascii="Arial" w:hAnsi="Arial" w:cs="Arial"/>
        </w:rPr>
      </w:pPr>
      <w:r w:rsidRPr="00544454">
        <w:rPr>
          <w:rFonts w:ascii="Arial" w:hAnsi="Arial" w:cs="Arial"/>
        </w:rPr>
        <w:t xml:space="preserve">TRANSDATOS se compromete a contratar seguros, que amparen los riesgos de trabajo de sus dependientes y los de sus contratistas que operen </w:t>
      </w:r>
      <w:r w:rsidR="00E67878" w:rsidRPr="00544454">
        <w:rPr>
          <w:rFonts w:ascii="Arial" w:hAnsi="Arial" w:cs="Arial"/>
        </w:rPr>
        <w:t xml:space="preserve">el Equipamiento propiedad de los Miembros del </w:t>
      </w:r>
      <w:r w:rsidR="00C71C0A" w:rsidRPr="00544454">
        <w:rPr>
          <w:rFonts w:ascii="Arial" w:hAnsi="Arial" w:cs="Arial"/>
        </w:rPr>
        <w:t>IXP/NAP</w:t>
      </w:r>
      <w:r w:rsidR="00E67878" w:rsidRPr="00544454">
        <w:rPr>
          <w:rFonts w:ascii="Arial" w:hAnsi="Arial" w:cs="Arial"/>
        </w:rPr>
        <w:t xml:space="preserve"> CABASE REGIONAL ROSARIO y/o de terceros, con motivo o en ocasión del presente. Asimismo CABASE contratará un seguro técnico que cubra los daños y/o desperfectos del Equipamiento situad en el espacio de </w:t>
      </w:r>
      <w:proofErr w:type="spellStart"/>
      <w:r w:rsidR="00E67878" w:rsidRPr="00544454">
        <w:rPr>
          <w:rFonts w:ascii="Arial" w:hAnsi="Arial" w:cs="Arial"/>
        </w:rPr>
        <w:t>coubicación</w:t>
      </w:r>
      <w:proofErr w:type="spellEnd"/>
      <w:r w:rsidR="00E67878" w:rsidRPr="00544454">
        <w:rPr>
          <w:rFonts w:ascii="Arial" w:hAnsi="Arial" w:cs="Arial"/>
        </w:rPr>
        <w:t xml:space="preserve"> asignado por TRANSDATOS.</w:t>
      </w:r>
    </w:p>
    <w:p w:rsidR="00E67878" w:rsidRPr="00544454" w:rsidRDefault="00E67878" w:rsidP="00E67878">
      <w:pPr>
        <w:pStyle w:val="Prrafodelista"/>
        <w:numPr>
          <w:ilvl w:val="0"/>
          <w:numId w:val="1"/>
        </w:numPr>
        <w:ind w:left="284" w:hanging="284"/>
        <w:jc w:val="both"/>
        <w:rPr>
          <w:rFonts w:ascii="Arial" w:hAnsi="Arial" w:cs="Arial"/>
        </w:rPr>
      </w:pPr>
      <w:r w:rsidRPr="00544454">
        <w:rPr>
          <w:rFonts w:ascii="Arial" w:hAnsi="Arial" w:cs="Arial"/>
        </w:rPr>
        <w:t>Las Partes se comprometen a mantener las condiciones del presente contrato, como así también la información que circule como objeto del mismo, bajo un marco de estricta confidencialidad, en los términos de la Ley 24.766.  Atento a ello ninguna de las partes podrá comunicar a terceros, ni usar para  propios fines comerciales, la información suministrada por  la otra, o de sus usuarios, salvo en caso de contar con una autorización expresa y escrita. Las partes acuerdan que en caso de incumplimiento a lo aquí establecido se fijará una multa a cargo de quien incumpliese, equivalente al valor de (dos) 2 abonos mensuales.</w:t>
      </w:r>
    </w:p>
    <w:p w:rsidR="00E67878" w:rsidRPr="00544454" w:rsidRDefault="00E67878" w:rsidP="00E67878">
      <w:pPr>
        <w:pStyle w:val="Prrafodelista"/>
        <w:numPr>
          <w:ilvl w:val="0"/>
          <w:numId w:val="1"/>
        </w:numPr>
        <w:ind w:left="284" w:hanging="284"/>
        <w:jc w:val="both"/>
        <w:rPr>
          <w:rFonts w:ascii="Arial" w:hAnsi="Arial" w:cs="Arial"/>
        </w:rPr>
      </w:pPr>
      <w:r w:rsidRPr="00544454">
        <w:rPr>
          <w:rFonts w:ascii="Arial" w:hAnsi="Arial" w:cs="Arial"/>
        </w:rPr>
        <w:t>Las Partes, responden recíprocamente por el buen uso de los equipos y materiales afectados al presente, en la medida acordada, comprometiéndose  expresamente a evitar todo tipo de acción que pueda dañar o afectar a la otra y/o a terceros por el uso de dichas elementos, y/o con sistemas, equipos o servicios accesibles directa o indirectamente a través de la capacidad provista por TRANSDATOS SA.</w:t>
      </w:r>
    </w:p>
    <w:p w:rsidR="00E67878" w:rsidRPr="00544454" w:rsidRDefault="00E67878" w:rsidP="00E67878">
      <w:pPr>
        <w:pStyle w:val="Prrafodelista"/>
        <w:numPr>
          <w:ilvl w:val="0"/>
          <w:numId w:val="1"/>
        </w:numPr>
        <w:ind w:left="284" w:hanging="284"/>
        <w:jc w:val="both"/>
        <w:rPr>
          <w:rFonts w:ascii="Arial" w:hAnsi="Arial" w:cs="Arial"/>
        </w:rPr>
      </w:pPr>
      <w:r w:rsidRPr="00544454">
        <w:rPr>
          <w:rFonts w:ascii="Arial" w:hAnsi="Arial" w:cs="Arial"/>
        </w:rPr>
        <w:t>A todos los fines EL CLIENTE deberá utilizar los servicios contratados únicamente en las conexiones solicitadas, realizando una utilización racional del servicio. En este sentido queda expresamente prohibido ceder a título gratuito u oneroso el servicio, o compartirlo con terceros. El Cliente declara conocer que el incumplimiento de lo antedicho podría implicar la comisión, según fuera el caso de alguno de los delitos contemplados en los artículos 162, 164, 172, y/o 183 del Código Penal, independientemente de las acciones de daños y perjuicios que correspondan por éstos hechos.</w:t>
      </w:r>
    </w:p>
    <w:p w:rsidR="00E67878" w:rsidRPr="00544454" w:rsidRDefault="00E67878" w:rsidP="00E67878">
      <w:pPr>
        <w:pStyle w:val="Prrafodelista"/>
        <w:numPr>
          <w:ilvl w:val="0"/>
          <w:numId w:val="1"/>
        </w:numPr>
        <w:ind w:left="284" w:hanging="284"/>
        <w:jc w:val="both"/>
        <w:rPr>
          <w:rFonts w:ascii="Arial" w:hAnsi="Arial" w:cs="Arial"/>
        </w:rPr>
      </w:pPr>
      <w:r w:rsidRPr="00544454">
        <w:rPr>
          <w:rFonts w:ascii="Arial" w:hAnsi="Arial" w:cs="Arial"/>
        </w:rPr>
        <w:t xml:space="preserve">TRANSDATOS se compromete a suministrar el lugar para la instalación del equipamiento con el suministro de la energía eléctrica de línea de la Empresa Provincial de la Energía (EPE) delegación Rosario y </w:t>
      </w:r>
      <w:proofErr w:type="spellStart"/>
      <w:r w:rsidRPr="00544454">
        <w:rPr>
          <w:rFonts w:ascii="Arial" w:hAnsi="Arial" w:cs="Arial"/>
        </w:rPr>
        <w:t>segurizada</w:t>
      </w:r>
      <w:proofErr w:type="spellEnd"/>
      <w:r w:rsidRPr="00544454">
        <w:rPr>
          <w:rFonts w:ascii="Arial" w:hAnsi="Arial" w:cs="Arial"/>
        </w:rPr>
        <w:t xml:space="preserve"> mediante equipo electrógeno. </w:t>
      </w:r>
    </w:p>
    <w:p w:rsidR="00E67878" w:rsidRPr="00544454" w:rsidRDefault="00E67878" w:rsidP="00E67878">
      <w:pPr>
        <w:pStyle w:val="Prrafodelista"/>
        <w:numPr>
          <w:ilvl w:val="0"/>
          <w:numId w:val="1"/>
        </w:numPr>
        <w:ind w:left="284" w:hanging="284"/>
        <w:jc w:val="both"/>
        <w:rPr>
          <w:rFonts w:ascii="Arial" w:hAnsi="Arial" w:cs="Arial"/>
        </w:rPr>
      </w:pPr>
      <w:r w:rsidRPr="00544454">
        <w:rPr>
          <w:rFonts w:ascii="Arial" w:hAnsi="Arial" w:cs="Arial"/>
        </w:rPr>
        <w:t xml:space="preserve">El funcionamiento del servicio será continuo, en forma total, las veinticuatro (24) horas, los trescientos sesenta y cinco (365) días del año, salvo interrupciones programadas. </w:t>
      </w:r>
    </w:p>
    <w:p w:rsidR="007230CA" w:rsidRPr="00544454" w:rsidRDefault="007230CA" w:rsidP="00E67878">
      <w:pPr>
        <w:pStyle w:val="Prrafodelista"/>
        <w:numPr>
          <w:ilvl w:val="0"/>
          <w:numId w:val="1"/>
        </w:numPr>
        <w:ind w:left="284" w:hanging="284"/>
        <w:jc w:val="both"/>
        <w:rPr>
          <w:rFonts w:ascii="Arial" w:hAnsi="Arial" w:cs="Arial"/>
        </w:rPr>
      </w:pPr>
      <w:r w:rsidRPr="00544454">
        <w:rPr>
          <w:rFonts w:ascii="Arial" w:hAnsi="Arial" w:cs="Arial"/>
        </w:rPr>
        <w:t xml:space="preserve">TRANSDATOS realizará el mantenimiento preventivo y correctivo necesario en los equipos de </w:t>
      </w:r>
      <w:r w:rsidR="00B6488E" w:rsidRPr="00544454">
        <w:rPr>
          <w:rFonts w:ascii="Arial" w:hAnsi="Arial" w:cs="Arial"/>
        </w:rPr>
        <w:t>su</w:t>
      </w:r>
      <w:r w:rsidRPr="00544454">
        <w:rPr>
          <w:rFonts w:ascii="Arial" w:hAnsi="Arial" w:cs="Arial"/>
        </w:rPr>
        <w:t xml:space="preserve"> propiedad para conservar la red en buen estado de funcionamiento</w:t>
      </w:r>
      <w:r w:rsidR="00B6488E" w:rsidRPr="00544454">
        <w:rPr>
          <w:rFonts w:ascii="Arial" w:hAnsi="Arial" w:cs="Arial"/>
        </w:rPr>
        <w:t xml:space="preserve">, realizando los reemplazos de </w:t>
      </w:r>
      <w:r w:rsidRPr="00544454">
        <w:rPr>
          <w:rFonts w:ascii="Arial" w:hAnsi="Arial" w:cs="Arial"/>
        </w:rPr>
        <w:t>p</w:t>
      </w:r>
      <w:r w:rsidR="00B6488E" w:rsidRPr="00544454">
        <w:rPr>
          <w:rFonts w:ascii="Arial" w:hAnsi="Arial" w:cs="Arial"/>
        </w:rPr>
        <w:t>artes, repara</w:t>
      </w:r>
      <w:r w:rsidRPr="00544454">
        <w:rPr>
          <w:rFonts w:ascii="Arial" w:hAnsi="Arial" w:cs="Arial"/>
        </w:rPr>
        <w:t>c</w:t>
      </w:r>
      <w:r w:rsidR="00B6488E" w:rsidRPr="00544454">
        <w:rPr>
          <w:rFonts w:ascii="Arial" w:hAnsi="Arial" w:cs="Arial"/>
        </w:rPr>
        <w:t>i</w:t>
      </w:r>
      <w:r w:rsidRPr="00544454">
        <w:rPr>
          <w:rFonts w:ascii="Arial" w:hAnsi="Arial" w:cs="Arial"/>
        </w:rPr>
        <w:t xml:space="preserve">ones y ajustes que resulten necesarios. Cuando sea necesaria la intervención del TRANSDATOS ante un problema técnico acontecido en el Equipamiento correspondiente al </w:t>
      </w:r>
      <w:r w:rsidR="00C71C0A" w:rsidRPr="00544454">
        <w:rPr>
          <w:rFonts w:ascii="Arial" w:hAnsi="Arial" w:cs="Arial"/>
        </w:rPr>
        <w:t>IXP/NAP</w:t>
      </w:r>
      <w:r w:rsidRPr="00544454">
        <w:rPr>
          <w:rFonts w:ascii="Arial" w:hAnsi="Arial" w:cs="Arial"/>
        </w:rPr>
        <w:t xml:space="preserve"> CABASE REGIONAL ROSARIO </w:t>
      </w:r>
      <w:proofErr w:type="spellStart"/>
      <w:r w:rsidRPr="00544454">
        <w:rPr>
          <w:rFonts w:ascii="Arial" w:hAnsi="Arial" w:cs="Arial"/>
        </w:rPr>
        <w:t>coubicado</w:t>
      </w:r>
      <w:proofErr w:type="spellEnd"/>
      <w:r w:rsidRPr="00544454">
        <w:rPr>
          <w:rFonts w:ascii="Arial" w:hAnsi="Arial" w:cs="Arial"/>
        </w:rPr>
        <w:t xml:space="preserve"> en el espacio re rack asignado a CABASE, dicha asistencia técnica será facturada de forma autónoma, estableciéndose un precio de hora/hombre de $</w:t>
      </w:r>
      <w:r w:rsidR="00971993" w:rsidRPr="00544454">
        <w:rPr>
          <w:rFonts w:ascii="Arial" w:hAnsi="Arial" w:cs="Arial"/>
        </w:rPr>
        <w:t xml:space="preserve"> </w:t>
      </w:r>
      <w:r w:rsidR="00971993" w:rsidRPr="00544454">
        <w:rPr>
          <w:rFonts w:ascii="Arial" w:hAnsi="Arial" w:cs="Arial"/>
        </w:rPr>
        <w:lastRenderedPageBreak/>
        <w:t xml:space="preserve">450+ IVA (pesos argentinos cuatrocientos cincuenta más IVA) </w:t>
      </w:r>
      <w:r w:rsidRPr="00544454">
        <w:rPr>
          <w:rFonts w:ascii="Arial" w:hAnsi="Arial" w:cs="Arial"/>
        </w:rPr>
        <w:t xml:space="preserve">de 8:00 a 18:00 </w:t>
      </w:r>
      <w:proofErr w:type="spellStart"/>
      <w:r w:rsidRPr="00544454">
        <w:rPr>
          <w:rFonts w:ascii="Arial" w:hAnsi="Arial" w:cs="Arial"/>
        </w:rPr>
        <w:t>hs</w:t>
      </w:r>
      <w:proofErr w:type="spellEnd"/>
      <w:r w:rsidRPr="00544454">
        <w:rPr>
          <w:rFonts w:ascii="Arial" w:hAnsi="Arial" w:cs="Arial"/>
        </w:rPr>
        <w:t xml:space="preserve"> de Lunes a Viernes</w:t>
      </w:r>
      <w:r w:rsidR="00971993" w:rsidRPr="00544454">
        <w:rPr>
          <w:rFonts w:ascii="Arial" w:hAnsi="Arial" w:cs="Arial"/>
        </w:rPr>
        <w:t xml:space="preserve">; </w:t>
      </w:r>
      <w:r w:rsidRPr="00544454">
        <w:rPr>
          <w:rFonts w:ascii="Arial" w:hAnsi="Arial" w:cs="Arial"/>
        </w:rPr>
        <w:t xml:space="preserve">de $ </w:t>
      </w:r>
      <w:r w:rsidR="00971993" w:rsidRPr="00544454">
        <w:rPr>
          <w:rFonts w:ascii="Arial" w:hAnsi="Arial" w:cs="Arial"/>
        </w:rPr>
        <w:t xml:space="preserve">638+ IVA (pesos argentinos seiscientos treinta y ocho más IVA) </w:t>
      </w:r>
      <w:r w:rsidRPr="00544454">
        <w:rPr>
          <w:rFonts w:ascii="Arial" w:hAnsi="Arial" w:cs="Arial"/>
        </w:rPr>
        <w:t xml:space="preserve">de </w:t>
      </w:r>
      <w:r w:rsidR="00971993" w:rsidRPr="00544454">
        <w:rPr>
          <w:rFonts w:ascii="Arial" w:hAnsi="Arial" w:cs="Arial"/>
        </w:rPr>
        <w:t>18:00 a 8:00 de Lunes a Viernes; y de $ 850 + IVA (pesos argentinos ochocientos cincuenta más IVA)</w:t>
      </w:r>
      <w:r w:rsidRPr="00544454">
        <w:rPr>
          <w:rFonts w:ascii="Arial" w:hAnsi="Arial" w:cs="Arial"/>
        </w:rPr>
        <w:t xml:space="preserve"> Sábados y Feriados. </w:t>
      </w:r>
    </w:p>
    <w:p w:rsidR="007230CA" w:rsidRPr="00544454" w:rsidRDefault="007230CA" w:rsidP="00E67878">
      <w:pPr>
        <w:pStyle w:val="Prrafodelista"/>
        <w:numPr>
          <w:ilvl w:val="0"/>
          <w:numId w:val="1"/>
        </w:numPr>
        <w:ind w:left="284" w:hanging="284"/>
        <w:jc w:val="both"/>
        <w:rPr>
          <w:rFonts w:ascii="Arial" w:hAnsi="Arial" w:cs="Arial"/>
        </w:rPr>
      </w:pPr>
      <w:r w:rsidRPr="00544454">
        <w:rPr>
          <w:rFonts w:ascii="Arial" w:hAnsi="Arial" w:cs="Arial"/>
        </w:rPr>
        <w:t xml:space="preserve">TRANSDATOS mantendrá disponible para los Miembros del </w:t>
      </w:r>
      <w:r w:rsidR="00C71C0A" w:rsidRPr="00544454">
        <w:rPr>
          <w:rFonts w:ascii="Arial" w:hAnsi="Arial" w:cs="Arial"/>
        </w:rPr>
        <w:t>IXP/NAP</w:t>
      </w:r>
      <w:r w:rsidRPr="00544454">
        <w:rPr>
          <w:rFonts w:ascii="Arial" w:hAnsi="Arial" w:cs="Arial"/>
        </w:rPr>
        <w:t xml:space="preserve"> CABASE REGIONAL ROSARIO, su centro de atención al cliente a través de acceso telefónico, para recibir reclamos y/o solucionar efectivamente y con asistencia los problemas que pudieran suscitarse con el funcionamiento del Equipamiento del </w:t>
      </w:r>
      <w:r w:rsidR="00C71C0A" w:rsidRPr="00544454">
        <w:rPr>
          <w:rFonts w:ascii="Arial" w:hAnsi="Arial" w:cs="Arial"/>
        </w:rPr>
        <w:t>IXP/NAP</w:t>
      </w:r>
      <w:r w:rsidRPr="00544454">
        <w:rPr>
          <w:rFonts w:ascii="Arial" w:hAnsi="Arial" w:cs="Arial"/>
        </w:rPr>
        <w:t xml:space="preserve"> CABASE REGIONAL ROSARIO, las veinticuatro (24) horas, los trescientos sesenta y cinco (365) días del año. Se establece a continuación el procedimiento de escalamiento de fallas a </w:t>
      </w:r>
      <w:r w:rsidR="00C25831" w:rsidRPr="00544454">
        <w:rPr>
          <w:rFonts w:ascii="Arial" w:hAnsi="Arial" w:cs="Arial"/>
        </w:rPr>
        <w:t xml:space="preserve">utilizar por los Miembros del </w:t>
      </w:r>
      <w:r w:rsidR="00C71C0A" w:rsidRPr="00544454">
        <w:rPr>
          <w:rFonts w:ascii="Arial" w:hAnsi="Arial" w:cs="Arial"/>
        </w:rPr>
        <w:t>IXP/NAP</w:t>
      </w:r>
      <w:r w:rsidR="00C25831" w:rsidRPr="00544454">
        <w:rPr>
          <w:rFonts w:ascii="Arial" w:hAnsi="Arial" w:cs="Arial"/>
        </w:rPr>
        <w:t xml:space="preserve"> CABASE REGIONAL ROSARIO, comprometiéndose TRANSDATOS a TRANSDATOS a actualizare informarlo cuando este sea modificado: de 9:00 a 18:00, Tel (+54) 0341 5270808 / 0505 – Guardia: (+54) (9) 341 156-404125. </w:t>
      </w:r>
    </w:p>
    <w:p w:rsidR="00E67878" w:rsidRPr="00544454" w:rsidRDefault="00E67878" w:rsidP="00E67878">
      <w:pPr>
        <w:pStyle w:val="Prrafodelista"/>
        <w:ind w:left="284"/>
        <w:jc w:val="both"/>
        <w:rPr>
          <w:rFonts w:ascii="Arial" w:hAnsi="Arial" w:cs="Arial"/>
        </w:rPr>
      </w:pPr>
    </w:p>
    <w:p w:rsidR="00C25831" w:rsidRPr="00544454" w:rsidRDefault="00544454" w:rsidP="00544454">
      <w:pPr>
        <w:ind w:left="284"/>
        <w:jc w:val="both"/>
        <w:rPr>
          <w:rFonts w:ascii="Arial" w:hAnsi="Arial" w:cs="Arial"/>
        </w:rPr>
      </w:pPr>
      <w:r w:rsidRPr="00544454">
        <w:rPr>
          <w:rFonts w:ascii="Arial" w:hAnsi="Arial" w:cs="Arial"/>
        </w:rPr>
        <w:t>k) TRANSDATOS hará los mayores esfuerzos tanto económicos como técnicos para permitir a nuevos miembros y miembros actuales realizar o mejorar su conectividad al IXP CABASE allí alojado.</w:t>
      </w:r>
    </w:p>
    <w:p w:rsidR="00C25831" w:rsidRPr="00544454" w:rsidRDefault="00C25831" w:rsidP="00C25831">
      <w:pPr>
        <w:jc w:val="both"/>
        <w:rPr>
          <w:rFonts w:ascii="Arial" w:hAnsi="Arial" w:cs="Arial"/>
          <w:b/>
        </w:rPr>
      </w:pPr>
    </w:p>
    <w:p w:rsidR="00C25831" w:rsidRPr="00544454" w:rsidRDefault="00C25831" w:rsidP="00C25831">
      <w:pPr>
        <w:jc w:val="both"/>
        <w:rPr>
          <w:rFonts w:ascii="Arial" w:hAnsi="Arial" w:cs="Arial"/>
          <w:b/>
        </w:rPr>
      </w:pPr>
    </w:p>
    <w:p w:rsidR="00E67878" w:rsidRPr="00544454" w:rsidRDefault="00E67878" w:rsidP="00E67878">
      <w:pPr>
        <w:pStyle w:val="Prrafodelista"/>
        <w:ind w:left="284"/>
        <w:jc w:val="both"/>
        <w:rPr>
          <w:rFonts w:ascii="Arial" w:hAnsi="Arial" w:cs="Arial"/>
        </w:rPr>
      </w:pPr>
    </w:p>
    <w:p w:rsidR="0034254B" w:rsidRPr="00544454" w:rsidRDefault="0034254B" w:rsidP="0034254B">
      <w:pPr>
        <w:shd w:val="clear" w:color="auto" w:fill="FFFFFF"/>
        <w:jc w:val="center"/>
        <w:rPr>
          <w:rFonts w:ascii="Arial" w:hAnsi="Arial" w:cs="Arial"/>
          <w:color w:val="333333"/>
          <w:lang w:val="es-AR"/>
        </w:rPr>
      </w:pPr>
      <w:r w:rsidRPr="00544454">
        <w:rPr>
          <w:rFonts w:ascii="Arial" w:hAnsi="Arial" w:cs="Arial"/>
          <w:b/>
          <w:bCs/>
          <w:color w:val="000000"/>
        </w:rPr>
        <w:t>ANEXO 2</w:t>
      </w:r>
    </w:p>
    <w:p w:rsidR="0034254B" w:rsidRPr="00544454" w:rsidRDefault="0034254B" w:rsidP="0034254B">
      <w:pPr>
        <w:shd w:val="clear" w:color="auto" w:fill="FFFFFF"/>
        <w:jc w:val="center"/>
        <w:rPr>
          <w:rFonts w:ascii="Arial" w:hAnsi="Arial" w:cs="Arial"/>
          <w:color w:val="333333"/>
          <w:lang w:val="es-AR"/>
        </w:rPr>
      </w:pPr>
      <w:r w:rsidRPr="00544454">
        <w:rPr>
          <w:rFonts w:ascii="Arial" w:hAnsi="Arial" w:cs="Arial"/>
          <w:b/>
          <w:bCs/>
          <w:color w:val="000000"/>
        </w:rPr>
        <w:t> </w:t>
      </w:r>
    </w:p>
    <w:p w:rsidR="0034254B" w:rsidRPr="00544454" w:rsidRDefault="0034254B" w:rsidP="0034254B">
      <w:pPr>
        <w:shd w:val="clear" w:color="auto" w:fill="FFFFFF"/>
        <w:jc w:val="center"/>
        <w:rPr>
          <w:rFonts w:ascii="Arial" w:hAnsi="Arial" w:cs="Arial"/>
          <w:color w:val="333333"/>
          <w:lang w:val="es-AR"/>
        </w:rPr>
      </w:pPr>
      <w:r w:rsidRPr="00544454">
        <w:rPr>
          <w:rFonts w:ascii="Arial" w:hAnsi="Arial" w:cs="Arial"/>
          <w:b/>
          <w:bCs/>
          <w:color w:val="000000"/>
        </w:rPr>
        <w:t xml:space="preserve">LISTADO DE EQUIPAMIENTO PROPIEDAD DE LOS MIEMBROS DEL </w:t>
      </w:r>
      <w:r w:rsidR="005B7F9C" w:rsidRPr="00544454">
        <w:rPr>
          <w:rFonts w:ascii="Arial" w:hAnsi="Arial" w:cs="Arial"/>
          <w:b/>
          <w:bCs/>
          <w:color w:val="000000"/>
        </w:rPr>
        <w:t>IXP/</w:t>
      </w:r>
      <w:r w:rsidRPr="00544454">
        <w:rPr>
          <w:rFonts w:ascii="Arial" w:hAnsi="Arial" w:cs="Arial"/>
          <w:b/>
          <w:bCs/>
          <w:color w:val="000000"/>
        </w:rPr>
        <w:t>NAP</w:t>
      </w:r>
    </w:p>
    <w:p w:rsidR="0034254B" w:rsidRPr="00544454" w:rsidRDefault="0034254B" w:rsidP="0034254B">
      <w:pPr>
        <w:shd w:val="clear" w:color="auto" w:fill="FFFFFF"/>
        <w:jc w:val="center"/>
        <w:rPr>
          <w:rFonts w:ascii="Arial" w:hAnsi="Arial" w:cs="Arial"/>
          <w:color w:val="333333"/>
          <w:lang w:val="es-AR"/>
        </w:rPr>
      </w:pPr>
      <w:r w:rsidRPr="00544454">
        <w:rPr>
          <w:rFonts w:ascii="Arial" w:hAnsi="Arial" w:cs="Arial"/>
          <w:b/>
          <w:bCs/>
          <w:color w:val="000000"/>
        </w:rPr>
        <w:t> </w:t>
      </w:r>
    </w:p>
    <w:p w:rsidR="0034254B" w:rsidRPr="00544454" w:rsidRDefault="0034254B" w:rsidP="0034254B">
      <w:pPr>
        <w:shd w:val="clear" w:color="auto" w:fill="FFFFFF"/>
        <w:jc w:val="center"/>
        <w:rPr>
          <w:rFonts w:ascii="Arial" w:hAnsi="Arial" w:cs="Arial"/>
          <w:color w:val="333333"/>
          <w:lang w:val="es-AR"/>
        </w:rPr>
      </w:pPr>
      <w:r w:rsidRPr="00544454">
        <w:rPr>
          <w:rFonts w:ascii="Arial" w:hAnsi="Arial" w:cs="Arial"/>
          <w:b/>
          <w:bCs/>
          <w:color w:val="000000"/>
        </w:rPr>
        <w:t>CABASE REGIONAL ROSARIO</w:t>
      </w:r>
    </w:p>
    <w:p w:rsidR="00B47B46" w:rsidRDefault="0034254B" w:rsidP="00B47B46">
      <w:pPr>
        <w:ind w:left="360"/>
        <w:rPr>
          <w:rFonts w:ascii="Palatino Linotype" w:hAnsi="Palatino Linotype"/>
          <w:bCs/>
          <w:sz w:val="22"/>
          <w:szCs w:val="22"/>
          <w:lang w:val="es-AR" w:eastAsia="en-US"/>
        </w:rPr>
      </w:pPr>
      <w:r w:rsidRPr="00544454">
        <w:rPr>
          <w:rFonts w:ascii="Arial" w:hAnsi="Arial" w:cs="Arial"/>
          <w:color w:val="333333"/>
        </w:rPr>
        <w:t> </w:t>
      </w:r>
      <w:r w:rsidR="00B47B46" w:rsidRPr="00B47B46">
        <w:rPr>
          <w:rFonts w:ascii="Palatino Linotype" w:hAnsi="Palatino Linotype"/>
          <w:bCs/>
          <w:sz w:val="22"/>
          <w:szCs w:val="22"/>
          <w:lang w:val="es-AR" w:eastAsia="en-US"/>
        </w:rPr>
        <w:t xml:space="preserve">Los  Coordinadores Técnicos titulares y alternos del </w:t>
      </w:r>
      <w:r w:rsidR="00B47B46">
        <w:rPr>
          <w:rFonts w:ascii="Palatino Linotype" w:hAnsi="Palatino Linotype"/>
          <w:bCs/>
          <w:sz w:val="22"/>
          <w:szCs w:val="22"/>
          <w:lang w:val="es-AR" w:eastAsia="en-US"/>
        </w:rPr>
        <w:t xml:space="preserve"> IXP /</w:t>
      </w:r>
      <w:r w:rsidR="00B47B46" w:rsidRPr="00B47B46">
        <w:rPr>
          <w:rFonts w:ascii="Palatino Linotype" w:hAnsi="Palatino Linotype"/>
          <w:bCs/>
          <w:sz w:val="22"/>
          <w:szCs w:val="22"/>
          <w:lang w:val="es-AR" w:eastAsia="en-US"/>
        </w:rPr>
        <w:t xml:space="preserve">NAP CABASE REGIONAL </w:t>
      </w:r>
      <w:r w:rsidR="00B47B46">
        <w:rPr>
          <w:rFonts w:ascii="Palatino Linotype" w:hAnsi="Palatino Linotype"/>
          <w:sz w:val="22"/>
          <w:szCs w:val="22"/>
          <w:lang w:val="es-ES_tradnl" w:eastAsia="ar-SA"/>
        </w:rPr>
        <w:t xml:space="preserve">ROSARIO </w:t>
      </w:r>
      <w:r w:rsidR="00B47B46" w:rsidRPr="00B47B46">
        <w:rPr>
          <w:rFonts w:ascii="Palatino Linotype" w:hAnsi="Palatino Linotype"/>
          <w:bCs/>
          <w:sz w:val="22"/>
          <w:szCs w:val="22"/>
          <w:lang w:val="es-AR" w:eastAsia="en-US"/>
        </w:rPr>
        <w:t xml:space="preserve"> mantendrán actualizado el listado de equipamiento con los datos que se detallan a continuación: </w:t>
      </w:r>
    </w:p>
    <w:p w:rsidR="00B47B46" w:rsidRDefault="00B47B46" w:rsidP="00B47B46">
      <w:pPr>
        <w:rPr>
          <w:rFonts w:ascii="Palatino Linotype" w:hAnsi="Palatino Linotype"/>
          <w:bCs/>
          <w:sz w:val="18"/>
          <w:szCs w:val="18"/>
          <w:lang w:val="es-AR" w:eastAsia="en-US"/>
        </w:rPr>
      </w:pPr>
      <w:r>
        <w:rPr>
          <w:rFonts w:ascii="Palatino Linotype" w:hAnsi="Palatino Linotype"/>
          <w:bCs/>
          <w:sz w:val="22"/>
          <w:szCs w:val="22"/>
          <w:lang w:val="es-AR" w:eastAsia="en-US"/>
        </w:rPr>
        <w:t>1.</w:t>
      </w:r>
      <w:r>
        <w:rPr>
          <w:rFonts w:ascii="Palatino Linotype" w:hAnsi="Palatino Linotype"/>
          <w:bCs/>
          <w:sz w:val="22"/>
          <w:szCs w:val="22"/>
          <w:lang w:val="es-AR" w:eastAsia="en-US"/>
        </w:rPr>
        <w:tab/>
      </w:r>
      <w:r>
        <w:rPr>
          <w:rFonts w:ascii="Palatino Linotype" w:hAnsi="Palatino Linotype"/>
          <w:bCs/>
          <w:sz w:val="18"/>
          <w:szCs w:val="18"/>
          <w:lang w:val="es-AR" w:eastAsia="en-US"/>
        </w:rPr>
        <w:t>EQUIPO</w:t>
      </w:r>
      <w:r>
        <w:rPr>
          <w:rFonts w:ascii="Palatino Linotype" w:hAnsi="Palatino Linotype"/>
          <w:bCs/>
          <w:sz w:val="18"/>
          <w:szCs w:val="18"/>
          <w:lang w:val="es-AR" w:eastAsia="en-US"/>
        </w:rPr>
        <w:tab/>
      </w:r>
    </w:p>
    <w:p w:rsidR="00B47B46" w:rsidRDefault="00B47B46" w:rsidP="00B47B46">
      <w:pPr>
        <w:rPr>
          <w:rFonts w:ascii="Palatino Linotype" w:hAnsi="Palatino Linotype"/>
          <w:bCs/>
          <w:sz w:val="18"/>
          <w:szCs w:val="18"/>
          <w:lang w:val="es-AR" w:eastAsia="en-US"/>
        </w:rPr>
      </w:pPr>
      <w:r>
        <w:rPr>
          <w:rFonts w:ascii="Palatino Linotype" w:hAnsi="Palatino Linotype"/>
          <w:bCs/>
          <w:sz w:val="18"/>
          <w:szCs w:val="18"/>
          <w:lang w:val="es-AR" w:eastAsia="en-US"/>
        </w:rPr>
        <w:t>2.</w:t>
      </w:r>
      <w:r>
        <w:rPr>
          <w:rFonts w:ascii="Palatino Linotype" w:hAnsi="Palatino Linotype"/>
          <w:bCs/>
          <w:sz w:val="18"/>
          <w:szCs w:val="18"/>
          <w:lang w:val="es-AR" w:eastAsia="en-US"/>
        </w:rPr>
        <w:tab/>
        <w:t>MARCA</w:t>
      </w:r>
      <w:r>
        <w:rPr>
          <w:rFonts w:ascii="Palatino Linotype" w:hAnsi="Palatino Linotype"/>
          <w:bCs/>
          <w:sz w:val="18"/>
          <w:szCs w:val="18"/>
          <w:lang w:val="es-AR" w:eastAsia="en-US"/>
        </w:rPr>
        <w:tab/>
      </w:r>
    </w:p>
    <w:p w:rsidR="00B47B46" w:rsidRDefault="00B47B46" w:rsidP="00B47B46">
      <w:pPr>
        <w:rPr>
          <w:rFonts w:ascii="Palatino Linotype" w:hAnsi="Palatino Linotype"/>
          <w:bCs/>
          <w:sz w:val="18"/>
          <w:szCs w:val="18"/>
          <w:lang w:val="es-AR" w:eastAsia="en-US"/>
        </w:rPr>
      </w:pPr>
      <w:r>
        <w:rPr>
          <w:rFonts w:ascii="Palatino Linotype" w:hAnsi="Palatino Linotype"/>
          <w:bCs/>
          <w:sz w:val="18"/>
          <w:szCs w:val="18"/>
          <w:lang w:val="es-AR" w:eastAsia="en-US"/>
        </w:rPr>
        <w:t>3.</w:t>
      </w:r>
      <w:r>
        <w:rPr>
          <w:rFonts w:ascii="Palatino Linotype" w:hAnsi="Palatino Linotype"/>
          <w:bCs/>
          <w:sz w:val="18"/>
          <w:szCs w:val="18"/>
          <w:lang w:val="es-AR" w:eastAsia="en-US"/>
        </w:rPr>
        <w:tab/>
        <w:t>MODELO</w:t>
      </w:r>
      <w:r>
        <w:rPr>
          <w:rFonts w:ascii="Palatino Linotype" w:hAnsi="Palatino Linotype"/>
          <w:bCs/>
          <w:sz w:val="18"/>
          <w:szCs w:val="18"/>
          <w:lang w:val="es-AR" w:eastAsia="en-US"/>
        </w:rPr>
        <w:tab/>
      </w:r>
    </w:p>
    <w:p w:rsidR="00B47B46" w:rsidRDefault="00B47B46" w:rsidP="00B47B46">
      <w:pPr>
        <w:rPr>
          <w:rFonts w:ascii="Palatino Linotype" w:hAnsi="Palatino Linotype"/>
          <w:bCs/>
          <w:sz w:val="18"/>
          <w:szCs w:val="18"/>
          <w:lang w:val="es-AR" w:eastAsia="en-US"/>
        </w:rPr>
      </w:pPr>
      <w:r>
        <w:rPr>
          <w:rFonts w:ascii="Palatino Linotype" w:hAnsi="Palatino Linotype"/>
          <w:bCs/>
          <w:sz w:val="18"/>
          <w:szCs w:val="18"/>
          <w:lang w:val="es-AR" w:eastAsia="en-US"/>
        </w:rPr>
        <w:t>4.</w:t>
      </w:r>
      <w:r>
        <w:rPr>
          <w:rFonts w:ascii="Palatino Linotype" w:hAnsi="Palatino Linotype"/>
          <w:bCs/>
          <w:sz w:val="18"/>
          <w:szCs w:val="18"/>
          <w:lang w:val="es-AR" w:eastAsia="en-US"/>
        </w:rPr>
        <w:tab/>
        <w:t>NÚMERO DE SERIE</w:t>
      </w:r>
      <w:r>
        <w:rPr>
          <w:rFonts w:ascii="Palatino Linotype" w:hAnsi="Palatino Linotype"/>
          <w:bCs/>
          <w:sz w:val="18"/>
          <w:szCs w:val="18"/>
          <w:lang w:val="es-AR" w:eastAsia="en-US"/>
        </w:rPr>
        <w:tab/>
      </w:r>
    </w:p>
    <w:p w:rsidR="00B47B46" w:rsidRDefault="00B47B46" w:rsidP="00B47B46">
      <w:pPr>
        <w:rPr>
          <w:rFonts w:ascii="Palatino Linotype" w:hAnsi="Palatino Linotype"/>
          <w:bCs/>
          <w:sz w:val="18"/>
          <w:szCs w:val="18"/>
          <w:lang w:val="es-AR" w:eastAsia="en-US"/>
        </w:rPr>
      </w:pPr>
      <w:r>
        <w:rPr>
          <w:rFonts w:ascii="Palatino Linotype" w:hAnsi="Palatino Linotype"/>
          <w:bCs/>
          <w:sz w:val="18"/>
          <w:szCs w:val="18"/>
          <w:lang w:val="es-AR" w:eastAsia="en-US"/>
        </w:rPr>
        <w:t>5.</w:t>
      </w:r>
      <w:r>
        <w:rPr>
          <w:rFonts w:ascii="Palatino Linotype" w:hAnsi="Palatino Linotype"/>
          <w:bCs/>
          <w:sz w:val="18"/>
          <w:szCs w:val="18"/>
          <w:lang w:val="es-AR" w:eastAsia="en-US"/>
        </w:rPr>
        <w:tab/>
        <w:t>A QUIÉN PERTENECE A INDICAR RAZÖN SOCIAL</w:t>
      </w:r>
      <w:r>
        <w:rPr>
          <w:rFonts w:ascii="Palatino Linotype" w:hAnsi="Palatino Linotype"/>
          <w:bCs/>
          <w:sz w:val="18"/>
          <w:szCs w:val="18"/>
          <w:lang w:val="es-AR" w:eastAsia="en-US"/>
        </w:rPr>
        <w:tab/>
      </w:r>
    </w:p>
    <w:p w:rsidR="00B47B46" w:rsidRDefault="00B47B46" w:rsidP="00B47B46">
      <w:pPr>
        <w:rPr>
          <w:rFonts w:ascii="Palatino Linotype" w:hAnsi="Palatino Linotype"/>
          <w:bCs/>
          <w:sz w:val="18"/>
          <w:szCs w:val="18"/>
          <w:lang w:val="es-AR" w:eastAsia="en-US"/>
        </w:rPr>
      </w:pPr>
      <w:r>
        <w:rPr>
          <w:rFonts w:ascii="Palatino Linotype" w:hAnsi="Palatino Linotype"/>
          <w:bCs/>
          <w:sz w:val="18"/>
          <w:szCs w:val="18"/>
          <w:lang w:val="es-AR" w:eastAsia="en-US"/>
        </w:rPr>
        <w:t>6.</w:t>
      </w:r>
      <w:r>
        <w:rPr>
          <w:rFonts w:ascii="Palatino Linotype" w:hAnsi="Palatino Linotype"/>
          <w:bCs/>
          <w:sz w:val="18"/>
          <w:szCs w:val="18"/>
          <w:lang w:val="es-AR" w:eastAsia="en-US"/>
        </w:rPr>
        <w:tab/>
        <w:t>LAS TRES LETRAS DEL MIEMBRO</w:t>
      </w:r>
      <w:r>
        <w:rPr>
          <w:rFonts w:ascii="Palatino Linotype" w:hAnsi="Palatino Linotype"/>
          <w:bCs/>
          <w:sz w:val="18"/>
          <w:szCs w:val="18"/>
          <w:lang w:val="es-AR" w:eastAsia="en-US"/>
        </w:rPr>
        <w:tab/>
      </w:r>
    </w:p>
    <w:p w:rsidR="00B47B46" w:rsidRDefault="00B47B46" w:rsidP="00B47B46">
      <w:pPr>
        <w:rPr>
          <w:rFonts w:ascii="Palatino Linotype" w:hAnsi="Palatino Linotype"/>
          <w:bCs/>
          <w:sz w:val="18"/>
          <w:szCs w:val="18"/>
          <w:lang w:val="es-AR" w:eastAsia="en-US"/>
        </w:rPr>
      </w:pPr>
      <w:r>
        <w:rPr>
          <w:rFonts w:ascii="Palatino Linotype" w:hAnsi="Palatino Linotype"/>
          <w:bCs/>
          <w:sz w:val="18"/>
          <w:szCs w:val="18"/>
          <w:lang w:val="es-AR" w:eastAsia="en-US"/>
        </w:rPr>
        <w:t>7.</w:t>
      </w:r>
      <w:r>
        <w:rPr>
          <w:rFonts w:ascii="Palatino Linotype" w:hAnsi="Palatino Linotype"/>
          <w:bCs/>
          <w:sz w:val="18"/>
          <w:szCs w:val="18"/>
          <w:lang w:val="es-AR" w:eastAsia="en-US"/>
        </w:rPr>
        <w:tab/>
        <w:t>SI ES PROPIO/ COMODATO/ PRÉSTAMO</w:t>
      </w:r>
      <w:r>
        <w:rPr>
          <w:rFonts w:ascii="Palatino Linotype" w:hAnsi="Palatino Linotype"/>
          <w:bCs/>
          <w:sz w:val="18"/>
          <w:szCs w:val="18"/>
          <w:lang w:val="es-AR" w:eastAsia="en-US"/>
        </w:rPr>
        <w:tab/>
      </w:r>
    </w:p>
    <w:p w:rsidR="00B47B46" w:rsidRDefault="00B47B46" w:rsidP="00B47B46">
      <w:pPr>
        <w:rPr>
          <w:rFonts w:ascii="Palatino Linotype" w:hAnsi="Palatino Linotype"/>
          <w:bCs/>
          <w:sz w:val="18"/>
          <w:szCs w:val="18"/>
          <w:lang w:val="es-AR" w:eastAsia="en-US"/>
        </w:rPr>
      </w:pPr>
      <w:r>
        <w:rPr>
          <w:rFonts w:ascii="Palatino Linotype" w:hAnsi="Palatino Linotype"/>
          <w:bCs/>
          <w:sz w:val="18"/>
          <w:szCs w:val="18"/>
          <w:lang w:val="es-AR" w:eastAsia="en-US"/>
        </w:rPr>
        <w:t>8.</w:t>
      </w:r>
      <w:r>
        <w:rPr>
          <w:rFonts w:ascii="Palatino Linotype" w:hAnsi="Palatino Linotype"/>
          <w:bCs/>
          <w:sz w:val="18"/>
          <w:szCs w:val="18"/>
          <w:lang w:val="es-AR" w:eastAsia="en-US"/>
        </w:rPr>
        <w:tab/>
        <w:t>SI ESTÁ EN USO O EN  STOCK</w:t>
      </w:r>
      <w:r>
        <w:rPr>
          <w:rFonts w:ascii="Palatino Linotype" w:hAnsi="Palatino Linotype"/>
          <w:bCs/>
          <w:sz w:val="18"/>
          <w:szCs w:val="18"/>
          <w:lang w:val="es-AR" w:eastAsia="en-US"/>
        </w:rPr>
        <w:tab/>
      </w:r>
    </w:p>
    <w:p w:rsidR="00B47B46" w:rsidRDefault="00B47B46" w:rsidP="00B47B46">
      <w:pPr>
        <w:rPr>
          <w:rFonts w:ascii="Palatino Linotype" w:hAnsi="Palatino Linotype"/>
          <w:bCs/>
          <w:sz w:val="18"/>
          <w:szCs w:val="18"/>
          <w:lang w:val="es-AR" w:eastAsia="en-US"/>
        </w:rPr>
      </w:pPr>
      <w:r>
        <w:rPr>
          <w:rFonts w:ascii="Palatino Linotype" w:hAnsi="Palatino Linotype"/>
          <w:bCs/>
          <w:sz w:val="18"/>
          <w:szCs w:val="18"/>
          <w:lang w:val="es-AR" w:eastAsia="en-US"/>
        </w:rPr>
        <w:t>9.</w:t>
      </w:r>
      <w:r>
        <w:rPr>
          <w:rFonts w:ascii="Palatino Linotype" w:hAnsi="Palatino Linotype"/>
          <w:bCs/>
          <w:sz w:val="18"/>
          <w:szCs w:val="18"/>
          <w:lang w:val="es-AR" w:eastAsia="en-US"/>
        </w:rPr>
        <w:tab/>
        <w:t>SU VALOR EN DÓLARES</w:t>
      </w:r>
    </w:p>
    <w:p w:rsidR="0034254B" w:rsidRPr="00544454" w:rsidRDefault="0034254B" w:rsidP="0034254B">
      <w:pPr>
        <w:spacing w:after="200" w:line="276" w:lineRule="auto"/>
        <w:rPr>
          <w:rFonts w:ascii="Arial" w:eastAsia="Calibri" w:hAnsi="Arial" w:cs="Arial"/>
          <w:lang w:val="es-AR" w:eastAsia="en-US"/>
        </w:rPr>
      </w:pPr>
    </w:p>
    <w:p w:rsidR="00E67878" w:rsidRPr="00544454" w:rsidRDefault="00E67878" w:rsidP="00E67878">
      <w:pPr>
        <w:pStyle w:val="Prrafodelista"/>
        <w:ind w:left="284"/>
        <w:jc w:val="both"/>
        <w:rPr>
          <w:rFonts w:ascii="Arial" w:hAnsi="Arial" w:cs="Arial"/>
        </w:rPr>
      </w:pPr>
    </w:p>
    <w:sectPr w:rsidR="00E67878" w:rsidRPr="00544454" w:rsidSect="00C25831">
      <w:headerReference w:type="default" r:id="rId8"/>
      <w:footerReference w:type="default" r:id="rId9"/>
      <w:pgSz w:w="11906" w:h="16838"/>
      <w:pgMar w:top="1559" w:right="1276" w:bottom="1418" w:left="1276"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52" w:rsidRDefault="00DA4E52">
      <w:r>
        <w:separator/>
      </w:r>
    </w:p>
  </w:endnote>
  <w:endnote w:type="continuationSeparator" w:id="0">
    <w:p w:rsidR="00DA4E52" w:rsidRDefault="00DA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183788"/>
      <w:docPartObj>
        <w:docPartGallery w:val="Page Numbers (Bottom of Page)"/>
        <w:docPartUnique/>
      </w:docPartObj>
    </w:sdtPr>
    <w:sdtEndPr/>
    <w:sdtContent>
      <w:p w:rsidR="00C25831" w:rsidRDefault="00E6270B">
        <w:pPr>
          <w:pStyle w:val="Piedepgina"/>
          <w:jc w:val="center"/>
        </w:pPr>
        <w:r>
          <w:fldChar w:fldCharType="begin"/>
        </w:r>
        <w:r w:rsidR="00C25831">
          <w:instrText>PAGE   \* MERGEFORMAT</w:instrText>
        </w:r>
        <w:r>
          <w:fldChar w:fldCharType="separate"/>
        </w:r>
        <w:r w:rsidR="003C480A">
          <w:rPr>
            <w:noProof/>
          </w:rPr>
          <w:t>2</w:t>
        </w:r>
        <w:r>
          <w:fldChar w:fldCharType="end"/>
        </w:r>
      </w:p>
    </w:sdtContent>
  </w:sdt>
  <w:p w:rsidR="00C25831" w:rsidRDefault="00C258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52" w:rsidRDefault="00DA4E52">
      <w:r>
        <w:separator/>
      </w:r>
    </w:p>
  </w:footnote>
  <w:footnote w:type="continuationSeparator" w:id="0">
    <w:p w:rsidR="00DA4E52" w:rsidRDefault="00DA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31" w:rsidRDefault="00C25831" w:rsidP="00C25831">
    <w:pPr>
      <w:pStyle w:val="Encabezado"/>
      <w:tabs>
        <w:tab w:val="clear" w:pos="4252"/>
        <w:tab w:val="clear" w:pos="8504"/>
        <w:tab w:val="center" w:pos="4678"/>
        <w:tab w:val="right" w:pos="10490"/>
      </w:tabs>
    </w:pPr>
    <w:r>
      <w:rPr>
        <w:noProof/>
        <w:lang w:eastAsia="es-ES"/>
      </w:rPr>
      <w:drawing>
        <wp:inline distT="0" distB="0" distL="0" distR="0">
          <wp:extent cx="6743700" cy="922020"/>
          <wp:effectExtent l="0" t="0" r="0" b="0"/>
          <wp:docPr id="1" name="Imagen 0" descr="franjaSUP.jpg"/>
          <wp:cNvGraphicFramePr/>
          <a:graphic xmlns:a="http://schemas.openxmlformats.org/drawingml/2006/main">
            <a:graphicData uri="http://schemas.openxmlformats.org/drawingml/2006/picture">
              <pic:pic xmlns:pic="http://schemas.openxmlformats.org/drawingml/2006/picture">
                <pic:nvPicPr>
                  <pic:cNvPr id="14" name="Imagen 0" descr="franjaSUP.jpg"/>
                  <pic:cNvPicPr/>
                </pic:nvPicPr>
                <pic:blipFill>
                  <a:blip r:embed="rId1"/>
                  <a:stretch>
                    <a:fillRect/>
                  </a:stretch>
                </pic:blipFill>
                <pic:spPr>
                  <a:xfrm>
                    <a:off x="0" y="0"/>
                    <a:ext cx="6740818" cy="9216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9A8"/>
    <w:multiLevelType w:val="hybridMultilevel"/>
    <w:tmpl w:val="8C60BA4A"/>
    <w:lvl w:ilvl="0" w:tplc="033EE14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28F4FCD"/>
    <w:multiLevelType w:val="hybridMultilevel"/>
    <w:tmpl w:val="13B8CA76"/>
    <w:lvl w:ilvl="0" w:tplc="96129D0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FC06B3"/>
    <w:multiLevelType w:val="hybridMultilevel"/>
    <w:tmpl w:val="5CFC8276"/>
    <w:lvl w:ilvl="0" w:tplc="B544AAC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CE67C16"/>
    <w:multiLevelType w:val="hybridMultilevel"/>
    <w:tmpl w:val="DF7AE61E"/>
    <w:lvl w:ilvl="0" w:tplc="A89E346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94A52F1"/>
    <w:multiLevelType w:val="hybridMultilevel"/>
    <w:tmpl w:val="EBC2F4B6"/>
    <w:lvl w:ilvl="0" w:tplc="371EEE8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C9D731C"/>
    <w:multiLevelType w:val="hybridMultilevel"/>
    <w:tmpl w:val="4420FF88"/>
    <w:lvl w:ilvl="0" w:tplc="786A05F8">
      <w:start w:val="1"/>
      <w:numFmt w:val="lowerLetter"/>
      <w:lvlText w:val="%1)"/>
      <w:lvlJc w:val="left"/>
      <w:pPr>
        <w:ind w:left="720" w:hanging="360"/>
      </w:pPr>
      <w:rPr>
        <w:rFonts w:eastAsiaTheme="minorEastAsia"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D573864"/>
    <w:multiLevelType w:val="hybridMultilevel"/>
    <w:tmpl w:val="7BF299A2"/>
    <w:lvl w:ilvl="0" w:tplc="5F84E9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DDD4EBB"/>
    <w:multiLevelType w:val="hybridMultilevel"/>
    <w:tmpl w:val="7220CC8C"/>
    <w:lvl w:ilvl="0" w:tplc="4FF608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46F5EC6"/>
    <w:multiLevelType w:val="hybridMultilevel"/>
    <w:tmpl w:val="494A0EE4"/>
    <w:lvl w:ilvl="0" w:tplc="3DCE88D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7154C3"/>
    <w:multiLevelType w:val="hybridMultilevel"/>
    <w:tmpl w:val="A042B194"/>
    <w:lvl w:ilvl="0" w:tplc="587E514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F254984"/>
    <w:multiLevelType w:val="hybridMultilevel"/>
    <w:tmpl w:val="F782BB98"/>
    <w:lvl w:ilvl="0" w:tplc="A13CF73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1652888"/>
    <w:multiLevelType w:val="hybridMultilevel"/>
    <w:tmpl w:val="5C64F7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1710B59"/>
    <w:multiLevelType w:val="multilevel"/>
    <w:tmpl w:val="FDF2F45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2966F6"/>
    <w:multiLevelType w:val="hybridMultilevel"/>
    <w:tmpl w:val="11A43A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BF73DDF"/>
    <w:multiLevelType w:val="hybridMultilevel"/>
    <w:tmpl w:val="F9B6426C"/>
    <w:lvl w:ilvl="0" w:tplc="C8DE8B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1FB4969"/>
    <w:multiLevelType w:val="hybridMultilevel"/>
    <w:tmpl w:val="2B7ED888"/>
    <w:lvl w:ilvl="0" w:tplc="E63E71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4E0510A"/>
    <w:multiLevelType w:val="hybridMultilevel"/>
    <w:tmpl w:val="C80E57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56BB14F0"/>
    <w:multiLevelType w:val="hybridMultilevel"/>
    <w:tmpl w:val="0C9054BC"/>
    <w:lvl w:ilvl="0" w:tplc="9E6C31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A0C57EE"/>
    <w:multiLevelType w:val="hybridMultilevel"/>
    <w:tmpl w:val="C652F496"/>
    <w:lvl w:ilvl="0" w:tplc="4D1C9CE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CA0315D"/>
    <w:multiLevelType w:val="hybridMultilevel"/>
    <w:tmpl w:val="8E6A13DA"/>
    <w:lvl w:ilvl="0" w:tplc="D61200B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FF03E3C"/>
    <w:multiLevelType w:val="hybridMultilevel"/>
    <w:tmpl w:val="6F0EF93E"/>
    <w:lvl w:ilvl="0" w:tplc="98EE4B4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6482242C"/>
    <w:multiLevelType w:val="hybridMultilevel"/>
    <w:tmpl w:val="C5DC04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77B1F03"/>
    <w:multiLevelType w:val="hybridMultilevel"/>
    <w:tmpl w:val="84CAA4F2"/>
    <w:lvl w:ilvl="0" w:tplc="BD18EBE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C54129B"/>
    <w:multiLevelType w:val="hybridMultilevel"/>
    <w:tmpl w:val="636694BC"/>
    <w:lvl w:ilvl="0" w:tplc="2AA670C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1"/>
  </w:num>
  <w:num w:numId="2">
    <w:abstractNumId w:val="13"/>
  </w:num>
  <w:num w:numId="3">
    <w:abstractNumId w:val="5"/>
  </w:num>
  <w:num w:numId="4">
    <w:abstractNumId w:val="16"/>
  </w:num>
  <w:num w:numId="5">
    <w:abstractNumId w:val="8"/>
  </w:num>
  <w:num w:numId="6">
    <w:abstractNumId w:val="4"/>
  </w:num>
  <w:num w:numId="7">
    <w:abstractNumId w:val="11"/>
  </w:num>
  <w:num w:numId="8">
    <w:abstractNumId w:val="7"/>
  </w:num>
  <w:num w:numId="9">
    <w:abstractNumId w:val="10"/>
  </w:num>
  <w:num w:numId="10">
    <w:abstractNumId w:val="0"/>
  </w:num>
  <w:num w:numId="11">
    <w:abstractNumId w:val="20"/>
  </w:num>
  <w:num w:numId="12">
    <w:abstractNumId w:val="22"/>
  </w:num>
  <w:num w:numId="13">
    <w:abstractNumId w:val="1"/>
  </w:num>
  <w:num w:numId="14">
    <w:abstractNumId w:val="9"/>
  </w:num>
  <w:num w:numId="15">
    <w:abstractNumId w:val="17"/>
  </w:num>
  <w:num w:numId="16">
    <w:abstractNumId w:val="14"/>
  </w:num>
  <w:num w:numId="17">
    <w:abstractNumId w:val="6"/>
  </w:num>
  <w:num w:numId="18">
    <w:abstractNumId w:val="23"/>
  </w:num>
  <w:num w:numId="19">
    <w:abstractNumId w:val="15"/>
  </w:num>
  <w:num w:numId="20">
    <w:abstractNumId w:val="2"/>
  </w:num>
  <w:num w:numId="21">
    <w:abstractNumId w:val="3"/>
  </w:num>
  <w:num w:numId="22">
    <w:abstractNumId w:val="19"/>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3E"/>
    <w:rsid w:val="00000FF1"/>
    <w:rsid w:val="00002AC6"/>
    <w:rsid w:val="00015550"/>
    <w:rsid w:val="000A3A0B"/>
    <w:rsid w:val="00166915"/>
    <w:rsid w:val="00222FC7"/>
    <w:rsid w:val="0034254B"/>
    <w:rsid w:val="003846F2"/>
    <w:rsid w:val="003C480A"/>
    <w:rsid w:val="003D2F0C"/>
    <w:rsid w:val="004E4BBA"/>
    <w:rsid w:val="00544454"/>
    <w:rsid w:val="005447F7"/>
    <w:rsid w:val="00576EFE"/>
    <w:rsid w:val="005B7F9C"/>
    <w:rsid w:val="00674D07"/>
    <w:rsid w:val="007230CA"/>
    <w:rsid w:val="00725FC6"/>
    <w:rsid w:val="007878E6"/>
    <w:rsid w:val="007B55EC"/>
    <w:rsid w:val="007E1963"/>
    <w:rsid w:val="007F6F5B"/>
    <w:rsid w:val="00822218"/>
    <w:rsid w:val="00922D64"/>
    <w:rsid w:val="009564FF"/>
    <w:rsid w:val="00962CEC"/>
    <w:rsid w:val="00971993"/>
    <w:rsid w:val="009C7E4C"/>
    <w:rsid w:val="00A13229"/>
    <w:rsid w:val="00A7194C"/>
    <w:rsid w:val="00A8167B"/>
    <w:rsid w:val="00AB1F11"/>
    <w:rsid w:val="00AC2097"/>
    <w:rsid w:val="00AE6FA9"/>
    <w:rsid w:val="00AF5884"/>
    <w:rsid w:val="00B3082A"/>
    <w:rsid w:val="00B47B46"/>
    <w:rsid w:val="00B6488E"/>
    <w:rsid w:val="00C25831"/>
    <w:rsid w:val="00C71C0A"/>
    <w:rsid w:val="00CD49CF"/>
    <w:rsid w:val="00D907AC"/>
    <w:rsid w:val="00D9597D"/>
    <w:rsid w:val="00DA4E52"/>
    <w:rsid w:val="00DC4E4D"/>
    <w:rsid w:val="00E2696D"/>
    <w:rsid w:val="00E6270B"/>
    <w:rsid w:val="00E67878"/>
    <w:rsid w:val="00EF24D2"/>
    <w:rsid w:val="00F05AAD"/>
    <w:rsid w:val="00F41E8A"/>
    <w:rsid w:val="00F433B7"/>
    <w:rsid w:val="00F6603E"/>
    <w:rsid w:val="00FC63BD"/>
    <w:rsid w:val="00FE2D29"/>
    <w:rsid w:val="00FF4337"/>
    <w:rsid w:val="00FF481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3E"/>
    <w:pPr>
      <w:spacing w:after="0" w:line="240" w:lineRule="auto"/>
    </w:pPr>
    <w:rPr>
      <w:rFonts w:ascii="Times New Roman" w:eastAsia="Times New Roman" w:hAnsi="Times New Roman" w:cs="Times New Roman"/>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603E"/>
    <w:pPr>
      <w:ind w:left="720"/>
      <w:contextualSpacing/>
    </w:pPr>
  </w:style>
  <w:style w:type="paragraph" w:styleId="Encabezado">
    <w:name w:val="header"/>
    <w:basedOn w:val="Normal"/>
    <w:link w:val="EncabezadoCar"/>
    <w:uiPriority w:val="99"/>
    <w:unhideWhenUsed/>
    <w:rsid w:val="00F6603E"/>
    <w:pPr>
      <w:tabs>
        <w:tab w:val="center" w:pos="4252"/>
        <w:tab w:val="right" w:pos="8504"/>
      </w:tabs>
    </w:pPr>
  </w:style>
  <w:style w:type="character" w:customStyle="1" w:styleId="EncabezadoCar">
    <w:name w:val="Encabezado Car"/>
    <w:basedOn w:val="Fuentedeprrafopredeter"/>
    <w:link w:val="Encabezado"/>
    <w:uiPriority w:val="99"/>
    <w:rsid w:val="00F6603E"/>
    <w:rPr>
      <w:rFonts w:ascii="Times New Roman" w:eastAsia="Times New Roman" w:hAnsi="Times New Roman" w:cs="Times New Roman"/>
      <w:sz w:val="20"/>
      <w:szCs w:val="20"/>
      <w:lang w:val="es-ES" w:eastAsia="es-AR"/>
    </w:rPr>
  </w:style>
  <w:style w:type="paragraph" w:styleId="Piedepgina">
    <w:name w:val="footer"/>
    <w:basedOn w:val="Normal"/>
    <w:link w:val="PiedepginaCar"/>
    <w:uiPriority w:val="99"/>
    <w:unhideWhenUsed/>
    <w:rsid w:val="00F6603E"/>
    <w:pPr>
      <w:tabs>
        <w:tab w:val="center" w:pos="4252"/>
        <w:tab w:val="right" w:pos="8504"/>
      </w:tabs>
    </w:pPr>
  </w:style>
  <w:style w:type="character" w:customStyle="1" w:styleId="PiedepginaCar">
    <w:name w:val="Pie de página Car"/>
    <w:basedOn w:val="Fuentedeprrafopredeter"/>
    <w:link w:val="Piedepgina"/>
    <w:uiPriority w:val="99"/>
    <w:rsid w:val="00F6603E"/>
    <w:rPr>
      <w:rFonts w:ascii="Times New Roman" w:eastAsia="Times New Roman" w:hAnsi="Times New Roman" w:cs="Times New Roman"/>
      <w:sz w:val="20"/>
      <w:szCs w:val="20"/>
      <w:lang w:val="es-ES" w:eastAsia="es-AR"/>
    </w:rPr>
  </w:style>
  <w:style w:type="character" w:styleId="Hipervnculo">
    <w:name w:val="Hyperlink"/>
    <w:basedOn w:val="Fuentedeprrafopredeter"/>
    <w:uiPriority w:val="99"/>
    <w:unhideWhenUsed/>
    <w:rsid w:val="00F6603E"/>
    <w:rPr>
      <w:color w:val="0000FF" w:themeColor="hyperlink"/>
      <w:u w:val="single"/>
    </w:rPr>
  </w:style>
  <w:style w:type="paragraph" w:styleId="Textodeglobo">
    <w:name w:val="Balloon Text"/>
    <w:basedOn w:val="Normal"/>
    <w:link w:val="TextodegloboCar"/>
    <w:uiPriority w:val="99"/>
    <w:semiHidden/>
    <w:unhideWhenUsed/>
    <w:rsid w:val="00F6603E"/>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03E"/>
    <w:rPr>
      <w:rFonts w:ascii="Tahoma" w:eastAsia="Times New Roman" w:hAnsi="Tahoma" w:cs="Tahoma"/>
      <w:sz w:val="16"/>
      <w:szCs w:val="16"/>
      <w:lang w:val="es-ES"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3E"/>
    <w:pPr>
      <w:spacing w:after="0" w:line="240" w:lineRule="auto"/>
    </w:pPr>
    <w:rPr>
      <w:rFonts w:ascii="Times New Roman" w:eastAsia="Times New Roman" w:hAnsi="Times New Roman" w:cs="Times New Roman"/>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603E"/>
    <w:pPr>
      <w:ind w:left="720"/>
      <w:contextualSpacing/>
    </w:pPr>
  </w:style>
  <w:style w:type="paragraph" w:styleId="Encabezado">
    <w:name w:val="header"/>
    <w:basedOn w:val="Normal"/>
    <w:link w:val="EncabezadoCar"/>
    <w:uiPriority w:val="99"/>
    <w:unhideWhenUsed/>
    <w:rsid w:val="00F6603E"/>
    <w:pPr>
      <w:tabs>
        <w:tab w:val="center" w:pos="4252"/>
        <w:tab w:val="right" w:pos="8504"/>
      </w:tabs>
    </w:pPr>
  </w:style>
  <w:style w:type="character" w:customStyle="1" w:styleId="EncabezadoCar">
    <w:name w:val="Encabezado Car"/>
    <w:basedOn w:val="Fuentedeprrafopredeter"/>
    <w:link w:val="Encabezado"/>
    <w:uiPriority w:val="99"/>
    <w:rsid w:val="00F6603E"/>
    <w:rPr>
      <w:rFonts w:ascii="Times New Roman" w:eastAsia="Times New Roman" w:hAnsi="Times New Roman" w:cs="Times New Roman"/>
      <w:sz w:val="20"/>
      <w:szCs w:val="20"/>
      <w:lang w:val="es-ES" w:eastAsia="es-AR"/>
    </w:rPr>
  </w:style>
  <w:style w:type="paragraph" w:styleId="Piedepgina">
    <w:name w:val="footer"/>
    <w:basedOn w:val="Normal"/>
    <w:link w:val="PiedepginaCar"/>
    <w:uiPriority w:val="99"/>
    <w:unhideWhenUsed/>
    <w:rsid w:val="00F6603E"/>
    <w:pPr>
      <w:tabs>
        <w:tab w:val="center" w:pos="4252"/>
        <w:tab w:val="right" w:pos="8504"/>
      </w:tabs>
    </w:pPr>
  </w:style>
  <w:style w:type="character" w:customStyle="1" w:styleId="PiedepginaCar">
    <w:name w:val="Pie de página Car"/>
    <w:basedOn w:val="Fuentedeprrafopredeter"/>
    <w:link w:val="Piedepgina"/>
    <w:uiPriority w:val="99"/>
    <w:rsid w:val="00F6603E"/>
    <w:rPr>
      <w:rFonts w:ascii="Times New Roman" w:eastAsia="Times New Roman" w:hAnsi="Times New Roman" w:cs="Times New Roman"/>
      <w:sz w:val="20"/>
      <w:szCs w:val="20"/>
      <w:lang w:val="es-ES" w:eastAsia="es-AR"/>
    </w:rPr>
  </w:style>
  <w:style w:type="character" w:styleId="Hipervnculo">
    <w:name w:val="Hyperlink"/>
    <w:basedOn w:val="Fuentedeprrafopredeter"/>
    <w:uiPriority w:val="99"/>
    <w:unhideWhenUsed/>
    <w:rsid w:val="00F6603E"/>
    <w:rPr>
      <w:color w:val="0000FF" w:themeColor="hyperlink"/>
      <w:u w:val="single"/>
    </w:rPr>
  </w:style>
  <w:style w:type="paragraph" w:styleId="Textodeglobo">
    <w:name w:val="Balloon Text"/>
    <w:basedOn w:val="Normal"/>
    <w:link w:val="TextodegloboCar"/>
    <w:uiPriority w:val="99"/>
    <w:semiHidden/>
    <w:unhideWhenUsed/>
    <w:rsid w:val="00F6603E"/>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03E"/>
    <w:rPr>
      <w:rFonts w:ascii="Tahoma" w:eastAsia="Times New Roman" w:hAnsi="Tahoma" w:cs="Tahoma"/>
      <w:sz w:val="16"/>
      <w:szCs w:val="16"/>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53780">
      <w:bodyDiv w:val="1"/>
      <w:marLeft w:val="0"/>
      <w:marRight w:val="0"/>
      <w:marTop w:val="0"/>
      <w:marBottom w:val="0"/>
      <w:divBdr>
        <w:top w:val="none" w:sz="0" w:space="0" w:color="auto"/>
        <w:left w:val="none" w:sz="0" w:space="0" w:color="auto"/>
        <w:bottom w:val="none" w:sz="0" w:space="0" w:color="auto"/>
        <w:right w:val="none" w:sz="0" w:space="0" w:color="auto"/>
      </w:divBdr>
    </w:div>
    <w:div w:id="905531875">
      <w:bodyDiv w:val="1"/>
      <w:marLeft w:val="0"/>
      <w:marRight w:val="0"/>
      <w:marTop w:val="0"/>
      <w:marBottom w:val="0"/>
      <w:divBdr>
        <w:top w:val="none" w:sz="0" w:space="0" w:color="auto"/>
        <w:left w:val="none" w:sz="0" w:space="0" w:color="auto"/>
        <w:bottom w:val="none" w:sz="0" w:space="0" w:color="auto"/>
        <w:right w:val="none" w:sz="0" w:space="0" w:color="auto"/>
      </w:divBdr>
    </w:div>
    <w:div w:id="1215778299">
      <w:bodyDiv w:val="1"/>
      <w:marLeft w:val="0"/>
      <w:marRight w:val="0"/>
      <w:marTop w:val="0"/>
      <w:marBottom w:val="0"/>
      <w:divBdr>
        <w:top w:val="none" w:sz="0" w:space="0" w:color="auto"/>
        <w:left w:val="none" w:sz="0" w:space="0" w:color="auto"/>
        <w:bottom w:val="none" w:sz="0" w:space="0" w:color="auto"/>
        <w:right w:val="none" w:sz="0" w:space="0" w:color="auto"/>
      </w:divBdr>
    </w:div>
    <w:div w:id="17611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2084</Words>
  <Characters>11467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Silvana</cp:lastModifiedBy>
  <cp:revision>2</cp:revision>
  <cp:lastPrinted>2018-08-06T18:35:00Z</cp:lastPrinted>
  <dcterms:created xsi:type="dcterms:W3CDTF">2018-09-06T15:54:00Z</dcterms:created>
  <dcterms:modified xsi:type="dcterms:W3CDTF">2018-09-06T15:54:00Z</dcterms:modified>
</cp:coreProperties>
</file>