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ED" w:rsidRDefault="003302ED" w:rsidP="004D1CA4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4D1CA4" w:rsidRPr="004D1CA4" w:rsidRDefault="004D1CA4" w:rsidP="004D1CA4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4D1CA4">
        <w:rPr>
          <w:rFonts w:cstheme="minorHAnsi"/>
          <w:b/>
          <w:bCs/>
          <w:sz w:val="24"/>
          <w:szCs w:val="24"/>
          <w:u w:val="single"/>
        </w:rPr>
        <w:t>NOTAS REUNION IXP-ROS</w:t>
      </w:r>
    </w:p>
    <w:p w:rsidR="0058436E" w:rsidRPr="0058436E" w:rsidRDefault="00E72936" w:rsidP="005843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Fecha de la Reunión: 26-06</w:t>
      </w:r>
      <w:r w:rsidR="0058436E">
        <w:rPr>
          <w:rFonts w:cstheme="minorHAnsi"/>
          <w:sz w:val="24"/>
          <w:szCs w:val="24"/>
        </w:rPr>
        <w:t>-2020</w:t>
      </w:r>
      <w:r w:rsidR="0058436E">
        <w:rPr>
          <w:rFonts w:cstheme="minorHAnsi"/>
          <w:sz w:val="24"/>
          <w:szCs w:val="24"/>
        </w:rPr>
        <w:tab/>
      </w:r>
    </w:p>
    <w:p w:rsidR="0058436E" w:rsidRDefault="0058436E" w:rsidP="0058436E">
      <w:pPr>
        <w:rPr>
          <w:rFonts w:cstheme="minorHAnsi"/>
          <w:sz w:val="24"/>
          <w:szCs w:val="24"/>
        </w:rPr>
      </w:pPr>
    </w:p>
    <w:p w:rsidR="0058436E" w:rsidRPr="0058436E" w:rsidRDefault="0058436E" w:rsidP="0058436E">
      <w:pPr>
        <w:rPr>
          <w:rFonts w:cstheme="minorHAnsi"/>
          <w:sz w:val="24"/>
          <w:szCs w:val="24"/>
        </w:rPr>
      </w:pPr>
      <w:r w:rsidRPr="0058436E">
        <w:rPr>
          <w:rFonts w:cstheme="minorHAnsi"/>
          <w:sz w:val="24"/>
          <w:szCs w:val="24"/>
        </w:rPr>
        <w:t>1) Estado financiero del IXP</w:t>
      </w:r>
    </w:p>
    <w:p w:rsidR="0058436E" w:rsidRDefault="00E72936" w:rsidP="0058436E">
      <w:pPr>
        <w:rPr>
          <w:rFonts w:cstheme="minorHAnsi"/>
          <w:sz w:val="24"/>
          <w:szCs w:val="24"/>
        </w:rPr>
      </w:pPr>
      <w:r>
        <w:t>Estado Financiero IXP</w:t>
      </w:r>
      <w:r>
        <w:br/>
        <w:t>Caja: $ 157.607,14</w:t>
      </w:r>
      <w:r>
        <w:br/>
        <w:t xml:space="preserve">Fondo de reserva 1+2: $ 160.065,62 </w:t>
      </w:r>
      <w:r>
        <w:br/>
        <w:t xml:space="preserve">Fondo de reserva en </w:t>
      </w:r>
      <w:proofErr w:type="spellStart"/>
      <w:r>
        <w:t>u$s</w:t>
      </w:r>
      <w:proofErr w:type="spellEnd"/>
      <w:r>
        <w:t>: 0</w:t>
      </w:r>
      <w:r>
        <w:br/>
      </w:r>
      <w:r>
        <w:br/>
        <w:t>Deuda del IXP: $ 274.353,88</w:t>
      </w:r>
      <w:r>
        <w:br/>
        <w:t xml:space="preserve">    </w:t>
      </w:r>
      <w:r>
        <w:br/>
        <w:t xml:space="preserve">- </w:t>
      </w:r>
      <w:proofErr w:type="spellStart"/>
      <w:r>
        <w:t>Bunar</w:t>
      </w:r>
      <w:proofErr w:type="spellEnd"/>
      <w:r>
        <w:t xml:space="preserve"> (periodos 1 al 6)</w:t>
      </w:r>
      <w:r>
        <w:br/>
        <w:t xml:space="preserve">- </w:t>
      </w:r>
      <w:proofErr w:type="spellStart"/>
      <w:r>
        <w:t>Coop</w:t>
      </w:r>
      <w:proofErr w:type="spellEnd"/>
      <w:r>
        <w:t xml:space="preserve">. </w:t>
      </w:r>
      <w:proofErr w:type="spellStart"/>
      <w:r>
        <w:t>Galvez</w:t>
      </w:r>
      <w:proofErr w:type="spellEnd"/>
      <w:r>
        <w:t xml:space="preserve"> (periodo 5 y 6)</w:t>
      </w:r>
      <w:r>
        <w:br/>
        <w:t>- CPS (periodos 5 y 6)</w:t>
      </w:r>
      <w:r>
        <w:br/>
        <w:t xml:space="preserve">- </w:t>
      </w:r>
      <w:proofErr w:type="spellStart"/>
      <w:r>
        <w:t>Television</w:t>
      </w:r>
      <w:proofErr w:type="spellEnd"/>
      <w:r>
        <w:t xml:space="preserve"> Litoral (4,5 y 6)</w:t>
      </w:r>
    </w:p>
    <w:p w:rsidR="0058436E" w:rsidRDefault="00E7293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</w:t>
      </w:r>
      <w:r w:rsidRPr="00E72936">
        <w:rPr>
          <w:rFonts w:cstheme="minorHAnsi"/>
          <w:b/>
          <w:sz w:val="24"/>
          <w:szCs w:val="24"/>
        </w:rPr>
        <w:t>Bajas de Miembros</w:t>
      </w:r>
      <w:r>
        <w:rPr>
          <w:rFonts w:cstheme="minorHAnsi"/>
          <w:sz w:val="24"/>
          <w:szCs w:val="24"/>
        </w:rPr>
        <w:t>:</w:t>
      </w:r>
    </w:p>
    <w:p w:rsidR="00E72936" w:rsidRDefault="00E7293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proofErr w:type="spellStart"/>
      <w:r>
        <w:rPr>
          <w:rFonts w:cstheme="minorHAnsi"/>
          <w:sz w:val="24"/>
          <w:szCs w:val="24"/>
        </w:rPr>
        <w:t>Wicorp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SA :</w:t>
      </w:r>
      <w:proofErr w:type="gramEnd"/>
      <w:r>
        <w:rPr>
          <w:rFonts w:cstheme="minorHAnsi"/>
          <w:sz w:val="24"/>
          <w:szCs w:val="24"/>
        </w:rPr>
        <w:t xml:space="preserve"> Se acepto el pedido de baja y la nota enviada a </w:t>
      </w:r>
      <w:proofErr w:type="spellStart"/>
      <w:r>
        <w:rPr>
          <w:rFonts w:cstheme="minorHAnsi"/>
          <w:sz w:val="24"/>
          <w:szCs w:val="24"/>
        </w:rPr>
        <w:t>cabase</w:t>
      </w:r>
      <w:proofErr w:type="spellEnd"/>
      <w:r>
        <w:rPr>
          <w:rFonts w:cstheme="minorHAnsi"/>
          <w:sz w:val="24"/>
          <w:szCs w:val="24"/>
        </w:rPr>
        <w:t>.</w:t>
      </w:r>
    </w:p>
    <w:p w:rsidR="00E72936" w:rsidRDefault="00E7293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-Tic Norte </w:t>
      </w:r>
      <w:proofErr w:type="gramStart"/>
      <w:r>
        <w:rPr>
          <w:rFonts w:cstheme="minorHAnsi"/>
          <w:sz w:val="24"/>
          <w:szCs w:val="24"/>
        </w:rPr>
        <w:t>SAS :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Envio</w:t>
      </w:r>
      <w:proofErr w:type="spellEnd"/>
      <w:r>
        <w:rPr>
          <w:rFonts w:cstheme="minorHAnsi"/>
          <w:sz w:val="24"/>
          <w:szCs w:val="24"/>
        </w:rPr>
        <w:t xml:space="preserve"> el 11-06 proyecto técnico para reducción de 5 a 2 puntos. El </w:t>
      </w:r>
      <w:proofErr w:type="spellStart"/>
      <w:r>
        <w:rPr>
          <w:rFonts w:cstheme="minorHAnsi"/>
          <w:sz w:val="24"/>
          <w:szCs w:val="24"/>
        </w:rPr>
        <w:t>dia</w:t>
      </w:r>
      <w:proofErr w:type="spellEnd"/>
      <w:r>
        <w:rPr>
          <w:rFonts w:cstheme="minorHAnsi"/>
          <w:sz w:val="24"/>
          <w:szCs w:val="24"/>
        </w:rPr>
        <w:t xml:space="preserve"> 19-06 solicito por email  y teléfono la baja de servicio. Se acepto la baja en la reunión y se computan 2 puntos </w:t>
      </w:r>
      <w:proofErr w:type="spellStart"/>
      <w:r>
        <w:rPr>
          <w:rFonts w:cstheme="minorHAnsi"/>
          <w:sz w:val="24"/>
          <w:szCs w:val="24"/>
        </w:rPr>
        <w:t>nap</w:t>
      </w:r>
      <w:proofErr w:type="spellEnd"/>
      <w:r>
        <w:rPr>
          <w:rFonts w:cstheme="minorHAnsi"/>
          <w:sz w:val="24"/>
          <w:szCs w:val="24"/>
        </w:rPr>
        <w:t xml:space="preserve"> en Julio Agosto y Septiembre. </w:t>
      </w:r>
    </w:p>
    <w:p w:rsidR="00E72936" w:rsidRDefault="00E7293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s-ES" w:eastAsia="es-ES"/>
        </w:rPr>
        <w:drawing>
          <wp:inline distT="0" distB="0" distL="0" distR="0">
            <wp:extent cx="4457700" cy="231457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936" w:rsidRDefault="00E7293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58436E" w:rsidRDefault="0058436E" w:rsidP="0058436E">
      <w:pPr>
        <w:rPr>
          <w:rFonts w:cstheme="minorHAnsi"/>
          <w:sz w:val="24"/>
          <w:szCs w:val="24"/>
        </w:rPr>
      </w:pPr>
      <w:r w:rsidRPr="0058436E">
        <w:rPr>
          <w:rFonts w:cstheme="minorHAnsi"/>
          <w:sz w:val="24"/>
          <w:szCs w:val="24"/>
        </w:rPr>
        <w:lastRenderedPageBreak/>
        <w:t xml:space="preserve">3) </w:t>
      </w:r>
      <w:r w:rsidRPr="0058436E">
        <w:rPr>
          <w:rFonts w:cstheme="minorHAnsi"/>
          <w:b/>
          <w:sz w:val="24"/>
          <w:szCs w:val="24"/>
        </w:rPr>
        <w:t>Nuevos Miembros</w:t>
      </w:r>
      <w:r>
        <w:rPr>
          <w:rFonts w:cstheme="minorHAnsi"/>
          <w:sz w:val="24"/>
          <w:szCs w:val="24"/>
        </w:rPr>
        <w:t xml:space="preserve">: </w:t>
      </w:r>
    </w:p>
    <w:p w:rsidR="0058436E" w:rsidRPr="0058436E" w:rsidRDefault="00E72936" w:rsidP="00E72936">
      <w:pPr>
        <w:ind w:left="708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CloudFlare</w:t>
      </w:r>
      <w:proofErr w:type="spellEnd"/>
      <w:r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Instalara rack propio en </w:t>
      </w:r>
      <w:proofErr w:type="spellStart"/>
      <w:r>
        <w:rPr>
          <w:rFonts w:cstheme="minorHAnsi"/>
          <w:sz w:val="24"/>
          <w:szCs w:val="24"/>
        </w:rPr>
        <w:t>Transdatos</w:t>
      </w:r>
      <w:proofErr w:type="spellEnd"/>
      <w:r>
        <w:rPr>
          <w:rFonts w:cstheme="minorHAnsi"/>
          <w:sz w:val="24"/>
          <w:szCs w:val="24"/>
        </w:rPr>
        <w:t xml:space="preserve"> (por acuerdo con </w:t>
      </w:r>
      <w:proofErr w:type="spellStart"/>
      <w:r>
        <w:rPr>
          <w:rFonts w:cstheme="minorHAnsi"/>
          <w:sz w:val="24"/>
          <w:szCs w:val="24"/>
        </w:rPr>
        <w:t>Century</w:t>
      </w:r>
      <w:proofErr w:type="spellEnd"/>
      <w:r>
        <w:rPr>
          <w:rFonts w:cstheme="minorHAnsi"/>
          <w:sz w:val="24"/>
          <w:szCs w:val="24"/>
        </w:rPr>
        <w:t>) y conectara a NAPROS</w:t>
      </w:r>
      <w:r>
        <w:rPr>
          <w:rFonts w:cstheme="minorHAnsi"/>
          <w:b/>
          <w:sz w:val="24"/>
          <w:szCs w:val="24"/>
        </w:rPr>
        <w:br/>
      </w:r>
      <w:r w:rsidR="0058436E" w:rsidRPr="0058436E">
        <w:rPr>
          <w:rFonts w:cstheme="minorHAnsi"/>
          <w:b/>
          <w:sz w:val="24"/>
          <w:szCs w:val="24"/>
        </w:rPr>
        <w:t>Universidad Nacional de Rosario</w:t>
      </w:r>
      <w:r w:rsidR="0058436E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Sin Novedades</w:t>
      </w:r>
      <w:r>
        <w:rPr>
          <w:rFonts w:cstheme="minorHAnsi"/>
          <w:sz w:val="24"/>
          <w:szCs w:val="24"/>
        </w:rPr>
        <w:br/>
      </w:r>
      <w:r w:rsidR="0058436E" w:rsidRPr="0058436E">
        <w:rPr>
          <w:rFonts w:cstheme="minorHAnsi"/>
          <w:b/>
          <w:sz w:val="24"/>
          <w:szCs w:val="24"/>
        </w:rPr>
        <w:t>Canal Luz</w:t>
      </w:r>
      <w:r w:rsidR="0058436E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Sin Novedades</w:t>
      </w:r>
      <w:r w:rsidR="0058436E" w:rsidRPr="0058436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</w:r>
      <w:r w:rsidR="0058436E" w:rsidRPr="0058436E">
        <w:rPr>
          <w:rFonts w:cstheme="minorHAnsi"/>
          <w:b/>
          <w:sz w:val="24"/>
          <w:szCs w:val="24"/>
        </w:rPr>
        <w:t xml:space="preserve">Cooperativa de </w:t>
      </w:r>
      <w:proofErr w:type="spellStart"/>
      <w:r w:rsidR="0058436E" w:rsidRPr="0058436E">
        <w:rPr>
          <w:rFonts w:cstheme="minorHAnsi"/>
          <w:b/>
          <w:sz w:val="24"/>
          <w:szCs w:val="24"/>
        </w:rPr>
        <w:t>Funes</w:t>
      </w:r>
      <w:proofErr w:type="spellEnd"/>
      <w:r w:rsidR="0058436E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Sin Novedades</w:t>
      </w:r>
      <w:r w:rsidR="0058436E" w:rsidRPr="0058436E">
        <w:rPr>
          <w:rFonts w:cstheme="minorHAnsi"/>
          <w:sz w:val="24"/>
          <w:szCs w:val="24"/>
        </w:rPr>
        <w:t>.</w:t>
      </w:r>
    </w:p>
    <w:p w:rsidR="00E72936" w:rsidRPr="00E72936" w:rsidRDefault="0058436E" w:rsidP="00E72936">
      <w:pPr>
        <w:rPr>
          <w:rFonts w:cstheme="minorHAnsi"/>
          <w:sz w:val="24"/>
          <w:szCs w:val="24"/>
        </w:rPr>
      </w:pPr>
      <w:r w:rsidRPr="0058436E">
        <w:rPr>
          <w:rFonts w:cstheme="minorHAnsi"/>
          <w:sz w:val="24"/>
          <w:szCs w:val="24"/>
        </w:rPr>
        <w:t>4)</w:t>
      </w:r>
      <w:r w:rsidR="00E72936">
        <w:rPr>
          <w:rFonts w:cstheme="minorHAnsi"/>
          <w:sz w:val="24"/>
          <w:szCs w:val="24"/>
        </w:rPr>
        <w:t xml:space="preserve"> </w:t>
      </w:r>
      <w:r w:rsidR="00E72936" w:rsidRPr="00E72936">
        <w:rPr>
          <w:rFonts w:cstheme="minorHAnsi"/>
          <w:b/>
          <w:sz w:val="24"/>
          <w:szCs w:val="24"/>
        </w:rPr>
        <w:t>Ley Santa Fe Conectada</w:t>
      </w:r>
      <w:r w:rsidR="00E72936">
        <w:rPr>
          <w:rFonts w:cstheme="minorHAnsi"/>
          <w:sz w:val="24"/>
          <w:szCs w:val="24"/>
        </w:rPr>
        <w:t xml:space="preserve">: Juan </w:t>
      </w:r>
      <w:proofErr w:type="spellStart"/>
      <w:r w:rsidR="00E72936">
        <w:rPr>
          <w:rFonts w:cstheme="minorHAnsi"/>
          <w:sz w:val="24"/>
          <w:szCs w:val="24"/>
        </w:rPr>
        <w:t>Marquez</w:t>
      </w:r>
      <w:proofErr w:type="spellEnd"/>
      <w:r w:rsidR="00E72936">
        <w:rPr>
          <w:rFonts w:cstheme="minorHAnsi"/>
          <w:sz w:val="24"/>
          <w:szCs w:val="24"/>
        </w:rPr>
        <w:t xml:space="preserve"> participo en </w:t>
      </w:r>
      <w:r w:rsidR="00E72936" w:rsidRPr="00E72936">
        <w:rPr>
          <w:rFonts w:cstheme="minorHAnsi"/>
          <w:sz w:val="24"/>
          <w:szCs w:val="24"/>
        </w:rPr>
        <w:t>reunión zoom con gente del Gobierno de Santa Fe</w:t>
      </w:r>
      <w:r w:rsidR="00E72936">
        <w:rPr>
          <w:rFonts w:cstheme="minorHAnsi"/>
          <w:sz w:val="24"/>
          <w:szCs w:val="24"/>
        </w:rPr>
        <w:t xml:space="preserve"> el día 12 de junio. De parte del gobierno estuvo </w:t>
      </w:r>
      <w:r w:rsidR="00E72936">
        <w:rPr>
          <w:rFonts w:cstheme="minorHAnsi"/>
          <w:sz w:val="24"/>
          <w:szCs w:val="24"/>
        </w:rPr>
        <w:br/>
        <w:t xml:space="preserve">- </w:t>
      </w:r>
      <w:proofErr w:type="spellStart"/>
      <w:r w:rsidR="00E72936" w:rsidRPr="00E72936">
        <w:rPr>
          <w:rFonts w:cstheme="minorHAnsi"/>
          <w:sz w:val="24"/>
          <w:szCs w:val="24"/>
        </w:rPr>
        <w:t>Dario</w:t>
      </w:r>
      <w:proofErr w:type="spellEnd"/>
      <w:r w:rsidR="00E72936" w:rsidRPr="00E72936">
        <w:rPr>
          <w:rFonts w:cstheme="minorHAnsi"/>
          <w:sz w:val="24"/>
          <w:szCs w:val="24"/>
        </w:rPr>
        <w:t xml:space="preserve"> </w:t>
      </w:r>
      <w:proofErr w:type="spellStart"/>
      <w:r w:rsidR="00E72936" w:rsidRPr="00E72936">
        <w:rPr>
          <w:rFonts w:cstheme="minorHAnsi"/>
          <w:sz w:val="24"/>
          <w:szCs w:val="24"/>
        </w:rPr>
        <w:t>Segualino</w:t>
      </w:r>
      <w:proofErr w:type="spellEnd"/>
      <w:r w:rsidR="00E72936" w:rsidRPr="00E72936">
        <w:rPr>
          <w:rFonts w:cstheme="minorHAnsi"/>
          <w:sz w:val="24"/>
          <w:szCs w:val="24"/>
        </w:rPr>
        <w:t xml:space="preserve"> (Director Provincial de Comunicaciones en Gobierno de Santa Fe)</w:t>
      </w:r>
      <w:r w:rsidR="00E72936">
        <w:rPr>
          <w:rFonts w:cstheme="minorHAnsi"/>
          <w:sz w:val="24"/>
          <w:szCs w:val="24"/>
        </w:rPr>
        <w:br/>
        <w:t xml:space="preserve">- </w:t>
      </w:r>
      <w:r w:rsidR="00E72936" w:rsidRPr="00E72936">
        <w:rPr>
          <w:rFonts w:cstheme="minorHAnsi"/>
          <w:sz w:val="24"/>
          <w:szCs w:val="24"/>
        </w:rPr>
        <w:t xml:space="preserve">Sergio </w:t>
      </w:r>
      <w:proofErr w:type="spellStart"/>
      <w:r w:rsidR="00E72936" w:rsidRPr="00E72936">
        <w:rPr>
          <w:rFonts w:cstheme="minorHAnsi"/>
          <w:sz w:val="24"/>
          <w:szCs w:val="24"/>
        </w:rPr>
        <w:t>Bleynat</w:t>
      </w:r>
      <w:proofErr w:type="spellEnd"/>
      <w:r w:rsidR="00E72936" w:rsidRPr="00E72936">
        <w:rPr>
          <w:rFonts w:cstheme="minorHAnsi"/>
          <w:sz w:val="24"/>
          <w:szCs w:val="24"/>
        </w:rPr>
        <w:t xml:space="preserve"> (Secretario de Tecnología - Ministerio de la ge</w:t>
      </w:r>
      <w:r w:rsidR="00E72936">
        <w:rPr>
          <w:rFonts w:cstheme="minorHAnsi"/>
          <w:sz w:val="24"/>
          <w:szCs w:val="24"/>
        </w:rPr>
        <w:t>stión Publica - Prov. Santa Fe)</w:t>
      </w:r>
      <w:r w:rsidR="00E72936">
        <w:rPr>
          <w:rFonts w:cstheme="minorHAnsi"/>
          <w:sz w:val="24"/>
          <w:szCs w:val="24"/>
        </w:rPr>
        <w:br/>
        <w:t xml:space="preserve">- </w:t>
      </w:r>
      <w:r w:rsidR="00E72936" w:rsidRPr="00E72936">
        <w:rPr>
          <w:rFonts w:cstheme="minorHAnsi"/>
          <w:sz w:val="24"/>
          <w:szCs w:val="24"/>
        </w:rPr>
        <w:t xml:space="preserve">Fernando </w:t>
      </w:r>
      <w:proofErr w:type="spellStart"/>
      <w:r w:rsidR="00E72936" w:rsidRPr="00E72936">
        <w:rPr>
          <w:rFonts w:cstheme="minorHAnsi"/>
          <w:sz w:val="24"/>
          <w:szCs w:val="24"/>
        </w:rPr>
        <w:t>Corvalan</w:t>
      </w:r>
      <w:proofErr w:type="spellEnd"/>
      <w:r w:rsidR="00E72936" w:rsidRPr="00E72936">
        <w:rPr>
          <w:rFonts w:cstheme="minorHAnsi"/>
          <w:sz w:val="24"/>
          <w:szCs w:val="24"/>
        </w:rPr>
        <w:t xml:space="preserve"> (asesor </w:t>
      </w:r>
      <w:proofErr w:type="spellStart"/>
      <w:r w:rsidR="00E72936" w:rsidRPr="00E72936">
        <w:rPr>
          <w:rFonts w:cstheme="minorHAnsi"/>
          <w:sz w:val="24"/>
          <w:szCs w:val="24"/>
        </w:rPr>
        <w:t>tecnologia</w:t>
      </w:r>
      <w:proofErr w:type="spellEnd"/>
      <w:r w:rsidR="00E72936" w:rsidRPr="00E72936">
        <w:rPr>
          <w:rFonts w:cstheme="minorHAnsi"/>
          <w:sz w:val="24"/>
          <w:szCs w:val="24"/>
        </w:rPr>
        <w:t>)</w:t>
      </w:r>
    </w:p>
    <w:p w:rsidR="0058436E" w:rsidRDefault="00E72936" w:rsidP="005843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respondieron consultas sobre el funcionamiento de </w:t>
      </w:r>
      <w:proofErr w:type="spellStart"/>
      <w:r w:rsidRPr="00E72936">
        <w:rPr>
          <w:rFonts w:cstheme="minorHAnsi"/>
          <w:sz w:val="24"/>
          <w:szCs w:val="24"/>
        </w:rPr>
        <w:t>Cabase</w:t>
      </w:r>
      <w:proofErr w:type="spellEnd"/>
      <w:r w:rsidRPr="00E7293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su </w:t>
      </w:r>
      <w:r w:rsidRPr="00E72936">
        <w:rPr>
          <w:rFonts w:cstheme="minorHAnsi"/>
          <w:sz w:val="24"/>
          <w:szCs w:val="24"/>
        </w:rPr>
        <w:t>conformación</w:t>
      </w:r>
      <w:r>
        <w:rPr>
          <w:rFonts w:cstheme="minorHAnsi"/>
          <w:sz w:val="24"/>
          <w:szCs w:val="24"/>
        </w:rPr>
        <w:t xml:space="preserve">, los miembros y </w:t>
      </w:r>
      <w:r w:rsidRPr="00E72936">
        <w:rPr>
          <w:rFonts w:cstheme="minorHAnsi"/>
          <w:sz w:val="24"/>
          <w:szCs w:val="24"/>
        </w:rPr>
        <w:t xml:space="preserve">funcionamiento de los </w:t>
      </w:r>
      <w:proofErr w:type="spellStart"/>
      <w:r w:rsidRPr="00E72936">
        <w:rPr>
          <w:rFonts w:cstheme="minorHAnsi"/>
          <w:sz w:val="24"/>
          <w:szCs w:val="24"/>
        </w:rPr>
        <w:t>IXPs</w:t>
      </w:r>
      <w:proofErr w:type="spellEnd"/>
      <w:r>
        <w:rPr>
          <w:rFonts w:cstheme="minorHAnsi"/>
          <w:sz w:val="24"/>
          <w:szCs w:val="24"/>
        </w:rPr>
        <w:t xml:space="preserve"> en general. Se propuso formar parte del </w:t>
      </w:r>
      <w:r w:rsidRPr="00E72936">
        <w:rPr>
          <w:rFonts w:cstheme="minorHAnsi"/>
          <w:sz w:val="24"/>
          <w:szCs w:val="24"/>
        </w:rPr>
        <w:t xml:space="preserve">Comité consultor </w:t>
      </w:r>
      <w:r>
        <w:rPr>
          <w:rFonts w:cstheme="minorHAnsi"/>
          <w:sz w:val="24"/>
          <w:szCs w:val="24"/>
        </w:rPr>
        <w:t xml:space="preserve">y se charlo sobre las necesidades </w:t>
      </w:r>
      <w:r w:rsidRPr="00E72936">
        <w:rPr>
          <w:rFonts w:cstheme="minorHAnsi"/>
          <w:sz w:val="24"/>
          <w:szCs w:val="24"/>
        </w:rPr>
        <w:t>que tienen los ISP para lograr 1</w:t>
      </w:r>
      <w:r>
        <w:rPr>
          <w:rFonts w:cstheme="minorHAnsi"/>
          <w:sz w:val="24"/>
          <w:szCs w:val="24"/>
        </w:rPr>
        <w:t xml:space="preserve">00% de conectividad en Santa Fe. Los </w:t>
      </w:r>
      <w:proofErr w:type="spellStart"/>
      <w:r>
        <w:rPr>
          <w:rFonts w:cstheme="minorHAnsi"/>
          <w:sz w:val="24"/>
          <w:szCs w:val="24"/>
        </w:rPr>
        <w:t>fucionarios</w:t>
      </w:r>
      <w:proofErr w:type="spellEnd"/>
      <w:r>
        <w:rPr>
          <w:rFonts w:cstheme="minorHAnsi"/>
          <w:sz w:val="24"/>
          <w:szCs w:val="24"/>
        </w:rPr>
        <w:t xml:space="preserve"> hicieron </w:t>
      </w:r>
      <w:proofErr w:type="spellStart"/>
      <w:r>
        <w:rPr>
          <w:rFonts w:cstheme="minorHAnsi"/>
          <w:sz w:val="24"/>
          <w:szCs w:val="24"/>
        </w:rPr>
        <w:t>incapie</w:t>
      </w:r>
      <w:proofErr w:type="spellEnd"/>
      <w:r>
        <w:rPr>
          <w:rFonts w:cstheme="minorHAnsi"/>
          <w:sz w:val="24"/>
          <w:szCs w:val="24"/>
        </w:rPr>
        <w:t xml:space="preserve"> en la n</w:t>
      </w:r>
      <w:r w:rsidRPr="00E72936">
        <w:rPr>
          <w:rFonts w:cstheme="minorHAnsi"/>
          <w:sz w:val="24"/>
          <w:szCs w:val="24"/>
        </w:rPr>
        <w:t>ecesidad para dar Conectividad a: Zonas rurales, Escuelas y Barrios Populares (a corto y mediano plazo)</w:t>
      </w:r>
      <w:r>
        <w:rPr>
          <w:rFonts w:cstheme="minorHAnsi"/>
          <w:sz w:val="24"/>
          <w:szCs w:val="24"/>
        </w:rPr>
        <w:t>.</w:t>
      </w:r>
    </w:p>
    <w:p w:rsidR="0058436E" w:rsidRPr="0058436E" w:rsidRDefault="0058436E" w:rsidP="005843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58436E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b/>
          <w:sz w:val="24"/>
          <w:szCs w:val="24"/>
        </w:rPr>
        <w:t>Cache</w:t>
      </w:r>
      <w:r w:rsidRPr="0058436E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58436E">
        <w:rPr>
          <w:rFonts w:cstheme="minorHAnsi"/>
          <w:b/>
          <w:sz w:val="24"/>
          <w:szCs w:val="24"/>
        </w:rPr>
        <w:t>N</w:t>
      </w:r>
      <w:r>
        <w:rPr>
          <w:rFonts w:cstheme="minorHAnsi"/>
          <w:b/>
          <w:sz w:val="24"/>
          <w:szCs w:val="24"/>
        </w:rPr>
        <w:t>e</w:t>
      </w:r>
      <w:r w:rsidRPr="0058436E">
        <w:rPr>
          <w:rFonts w:cstheme="minorHAnsi"/>
          <w:b/>
          <w:sz w:val="24"/>
          <w:szCs w:val="24"/>
        </w:rPr>
        <w:t>tflix</w:t>
      </w:r>
      <w:proofErr w:type="spellEnd"/>
      <w:r>
        <w:rPr>
          <w:rFonts w:cstheme="minorHAnsi"/>
          <w:sz w:val="24"/>
          <w:szCs w:val="24"/>
        </w:rPr>
        <w:t xml:space="preserve">: </w:t>
      </w:r>
      <w:r w:rsidRPr="0058436E">
        <w:rPr>
          <w:rFonts w:cstheme="minorHAnsi"/>
          <w:sz w:val="24"/>
          <w:szCs w:val="24"/>
        </w:rPr>
        <w:t xml:space="preserve">Se recuerda que sigue abierta la posibilidad para aquellos que quieran tomar </w:t>
      </w:r>
      <w:proofErr w:type="gramStart"/>
      <w:r w:rsidRPr="0058436E">
        <w:rPr>
          <w:rFonts w:cstheme="minorHAnsi"/>
          <w:sz w:val="24"/>
          <w:szCs w:val="24"/>
        </w:rPr>
        <w:t>trafico</w:t>
      </w:r>
      <w:proofErr w:type="gramEnd"/>
      <w:r w:rsidRPr="0058436E">
        <w:rPr>
          <w:rFonts w:cstheme="minorHAnsi"/>
          <w:sz w:val="24"/>
          <w:szCs w:val="24"/>
        </w:rPr>
        <w:t xml:space="preserve"> de </w:t>
      </w:r>
      <w:proofErr w:type="spellStart"/>
      <w:r w:rsidRPr="0058436E">
        <w:rPr>
          <w:rFonts w:cstheme="minorHAnsi"/>
          <w:sz w:val="24"/>
          <w:szCs w:val="24"/>
        </w:rPr>
        <w:t>Netflix</w:t>
      </w:r>
      <w:proofErr w:type="spellEnd"/>
      <w:r w:rsidRPr="0058436E">
        <w:rPr>
          <w:rFonts w:cstheme="minorHAnsi"/>
          <w:sz w:val="24"/>
          <w:szCs w:val="24"/>
        </w:rPr>
        <w:t xml:space="preserve"> en forma local puedan realizar una prueba técnica contactándose con Federico Kearney, para que luego de verificar su correcto funcionamiento se pueda evaluar las distintas alternativas y ponerlas a consideración de toda la mesa.</w:t>
      </w:r>
    </w:p>
    <w:p w:rsidR="0058436E" w:rsidRPr="0058436E" w:rsidRDefault="0058436E" w:rsidP="0058436E">
      <w:pPr>
        <w:rPr>
          <w:rFonts w:cstheme="minorHAnsi"/>
          <w:sz w:val="24"/>
          <w:szCs w:val="24"/>
        </w:rPr>
      </w:pPr>
      <w:r w:rsidRPr="0058436E">
        <w:rPr>
          <w:rFonts w:cstheme="minorHAnsi"/>
          <w:sz w:val="24"/>
          <w:szCs w:val="24"/>
        </w:rPr>
        <w:t xml:space="preserve">6) </w:t>
      </w:r>
      <w:r>
        <w:rPr>
          <w:rFonts w:cstheme="minorHAnsi"/>
          <w:sz w:val="24"/>
          <w:szCs w:val="24"/>
        </w:rPr>
        <w:t>F</w:t>
      </w:r>
      <w:r w:rsidRPr="0058436E">
        <w:rPr>
          <w:rFonts w:cstheme="minorHAnsi"/>
          <w:sz w:val="24"/>
          <w:szCs w:val="24"/>
        </w:rPr>
        <w:t xml:space="preserve">echa de próxima reunión: </w:t>
      </w:r>
      <w:r w:rsidR="00E72936">
        <w:rPr>
          <w:rFonts w:cstheme="minorHAnsi"/>
          <w:sz w:val="24"/>
          <w:szCs w:val="24"/>
        </w:rPr>
        <w:t>V</w:t>
      </w:r>
      <w:r w:rsidR="00E72936" w:rsidRPr="00E72936">
        <w:rPr>
          <w:rFonts w:cstheme="minorHAnsi"/>
          <w:sz w:val="24"/>
          <w:szCs w:val="24"/>
        </w:rPr>
        <w:t>iernes 31 de julio 12 horas</w:t>
      </w:r>
      <w:r w:rsidR="00E72936">
        <w:rPr>
          <w:rFonts w:cstheme="minorHAnsi"/>
          <w:sz w:val="24"/>
          <w:szCs w:val="24"/>
        </w:rPr>
        <w:t xml:space="preserve"> </w:t>
      </w:r>
    </w:p>
    <w:p w:rsidR="00291F06" w:rsidRPr="004D1CA4" w:rsidRDefault="00291F06" w:rsidP="0058436E">
      <w:pPr>
        <w:rPr>
          <w:rFonts w:cstheme="minorHAnsi"/>
        </w:rPr>
      </w:pPr>
    </w:p>
    <w:sectPr w:rsidR="00291F06" w:rsidRPr="004D1CA4" w:rsidSect="003302ED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C5E" w:rsidRDefault="00302C5E" w:rsidP="003302ED">
      <w:pPr>
        <w:spacing w:after="0" w:line="240" w:lineRule="auto"/>
      </w:pPr>
      <w:r>
        <w:separator/>
      </w:r>
    </w:p>
  </w:endnote>
  <w:endnote w:type="continuationSeparator" w:id="0">
    <w:p w:rsidR="00302C5E" w:rsidRDefault="00302C5E" w:rsidP="0033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C5E" w:rsidRDefault="00302C5E" w:rsidP="003302ED">
      <w:pPr>
        <w:spacing w:after="0" w:line="240" w:lineRule="auto"/>
      </w:pPr>
      <w:r>
        <w:separator/>
      </w:r>
    </w:p>
  </w:footnote>
  <w:footnote w:type="continuationSeparator" w:id="0">
    <w:p w:rsidR="00302C5E" w:rsidRDefault="00302C5E" w:rsidP="0033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ED" w:rsidRPr="003302ED" w:rsidRDefault="003302ED" w:rsidP="003302ED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>
          <wp:extent cx="1257300" cy="883508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83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0864"/>
    <w:multiLevelType w:val="hybridMultilevel"/>
    <w:tmpl w:val="815AF8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506DC"/>
    <w:multiLevelType w:val="hybridMultilevel"/>
    <w:tmpl w:val="41F0E28E"/>
    <w:lvl w:ilvl="0" w:tplc="BF189AE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CA4"/>
    <w:rsid w:val="00014F81"/>
    <w:rsid w:val="001A198F"/>
    <w:rsid w:val="00291F06"/>
    <w:rsid w:val="00302C5E"/>
    <w:rsid w:val="003302ED"/>
    <w:rsid w:val="003B7C4F"/>
    <w:rsid w:val="00470775"/>
    <w:rsid w:val="004A4873"/>
    <w:rsid w:val="004D1CA4"/>
    <w:rsid w:val="004F367B"/>
    <w:rsid w:val="0058436E"/>
    <w:rsid w:val="006B4E58"/>
    <w:rsid w:val="007A020E"/>
    <w:rsid w:val="007D19E7"/>
    <w:rsid w:val="00A45F20"/>
    <w:rsid w:val="00BD2FAA"/>
    <w:rsid w:val="00C60353"/>
    <w:rsid w:val="00D2669A"/>
    <w:rsid w:val="00E72936"/>
    <w:rsid w:val="00E814BC"/>
    <w:rsid w:val="00FE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3302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02ED"/>
  </w:style>
  <w:style w:type="paragraph" w:styleId="Piedepgina">
    <w:name w:val="footer"/>
    <w:basedOn w:val="Normal"/>
    <w:link w:val="PiedepginaCar"/>
    <w:uiPriority w:val="99"/>
    <w:semiHidden/>
    <w:unhideWhenUsed/>
    <w:rsid w:val="003302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02ED"/>
  </w:style>
  <w:style w:type="paragraph" w:styleId="Textodeglobo">
    <w:name w:val="Balloon Text"/>
    <w:basedOn w:val="Normal"/>
    <w:link w:val="TextodegloboCar"/>
    <w:uiPriority w:val="99"/>
    <w:semiHidden/>
    <w:unhideWhenUsed/>
    <w:rsid w:val="0033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3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Marquez</dc:creator>
  <cp:keywords/>
  <dc:description/>
  <cp:lastModifiedBy>Usuario de Windows</cp:lastModifiedBy>
  <cp:revision>12</cp:revision>
  <dcterms:created xsi:type="dcterms:W3CDTF">2020-03-02T16:15:00Z</dcterms:created>
  <dcterms:modified xsi:type="dcterms:W3CDTF">2020-07-16T19:27:00Z</dcterms:modified>
</cp:coreProperties>
</file>